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BA" w:rsidRPr="001709BA" w:rsidRDefault="001709BA" w:rsidP="001709BA">
      <w:pPr>
        <w:spacing w:after="0" w:line="240" w:lineRule="auto"/>
        <w:jc w:val="center"/>
        <w:rPr>
          <w:rFonts w:ascii="Times New Roman" w:eastAsia="Times New Roman" w:hAnsi="Times New Roman" w:cs="Times New Roman"/>
          <w:b/>
          <w:sz w:val="40"/>
          <w:szCs w:val="40"/>
        </w:rPr>
      </w:pPr>
      <w:r w:rsidRPr="001709BA">
        <w:rPr>
          <w:rFonts w:ascii="Times New Roman" w:eastAsia="Times New Roman" w:hAnsi="Times New Roman" w:cs="Times New Roman"/>
          <w:b/>
          <w:sz w:val="40"/>
          <w:szCs w:val="40"/>
        </w:rPr>
        <w:t>NATIONAL MANAGEMENT COLLEGE</w:t>
      </w:r>
    </w:p>
    <w:p w:rsidR="001709BA" w:rsidRPr="001709BA" w:rsidRDefault="001709BA" w:rsidP="001709BA">
      <w:pPr>
        <w:spacing w:after="0" w:line="240" w:lineRule="auto"/>
        <w:jc w:val="center"/>
        <w:rPr>
          <w:rFonts w:ascii="Times New Roman" w:eastAsia="Times New Roman" w:hAnsi="Times New Roman" w:cs="Times New Roman"/>
          <w:b/>
          <w:sz w:val="40"/>
          <w:szCs w:val="40"/>
        </w:rPr>
      </w:pPr>
      <w:r w:rsidRPr="001709BA">
        <w:rPr>
          <w:rFonts w:ascii="Times New Roman" w:eastAsia="Times New Roman" w:hAnsi="Times New Roman" w:cs="Times New Roman"/>
          <w:b/>
          <w:sz w:val="40"/>
          <w:szCs w:val="40"/>
        </w:rPr>
        <w:t>National Management Wing</w:t>
      </w:r>
    </w:p>
    <w:p w:rsidR="001709BA" w:rsidRPr="0012365B" w:rsidRDefault="001709BA" w:rsidP="001709BA">
      <w:pPr>
        <w:spacing w:after="0" w:line="240" w:lineRule="auto"/>
        <w:jc w:val="center"/>
        <w:rPr>
          <w:rFonts w:ascii="Times New Roman" w:eastAsia="Times New Roman" w:hAnsi="Times New Roman" w:cs="Times New Roman"/>
          <w:sz w:val="40"/>
          <w:szCs w:val="40"/>
        </w:rPr>
      </w:pPr>
      <w:r w:rsidRPr="0012365B">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70B62B55" wp14:editId="17A95471">
            <wp:simplePos x="0" y="0"/>
            <wp:positionH relativeFrom="margin">
              <wp:posOffset>2476500</wp:posOffset>
            </wp:positionH>
            <wp:positionV relativeFrom="paragraph">
              <wp:posOffset>111125</wp:posOffset>
            </wp:positionV>
            <wp:extent cx="1047750" cy="971550"/>
            <wp:effectExtent l="0" t="0" r="0" b="0"/>
            <wp:wrapSquare wrapText="bothSides"/>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047750" cy="971550"/>
                    </a:xfrm>
                    <a:prstGeom prst="rect">
                      <a:avLst/>
                    </a:prstGeom>
                    <a:ln/>
                  </pic:spPr>
                </pic:pic>
              </a:graphicData>
            </a:graphic>
            <wp14:sizeRelH relativeFrom="page">
              <wp14:pctWidth>0</wp14:pctWidth>
            </wp14:sizeRelH>
            <wp14:sizeRelV relativeFrom="page">
              <wp14:pctHeight>0</wp14:pctHeight>
            </wp14:sizeRelV>
          </wp:anchor>
        </w:drawing>
      </w:r>
    </w:p>
    <w:p w:rsidR="001709BA" w:rsidRPr="0012365B" w:rsidRDefault="001709BA" w:rsidP="001709BA">
      <w:pPr>
        <w:spacing w:after="0" w:line="240" w:lineRule="auto"/>
        <w:jc w:val="center"/>
        <w:rPr>
          <w:rFonts w:ascii="Times New Roman" w:eastAsia="Times New Roman" w:hAnsi="Times New Roman" w:cs="Times New Roman"/>
          <w:sz w:val="28"/>
          <w:szCs w:val="28"/>
        </w:rPr>
      </w:pPr>
    </w:p>
    <w:p w:rsidR="001709BA" w:rsidRDefault="001709BA" w:rsidP="001709BA">
      <w:pPr>
        <w:spacing w:after="0" w:line="360" w:lineRule="auto"/>
        <w:jc w:val="center"/>
        <w:rPr>
          <w:rFonts w:ascii="Times New Roman" w:eastAsia="Times New Roman" w:hAnsi="Times New Roman" w:cs="Times New Roman"/>
          <w:b/>
          <w:sz w:val="34"/>
          <w:szCs w:val="34"/>
        </w:rPr>
      </w:pPr>
    </w:p>
    <w:p w:rsidR="001709BA" w:rsidRDefault="001709BA" w:rsidP="001709BA">
      <w:pPr>
        <w:spacing w:after="0" w:line="360" w:lineRule="auto"/>
        <w:jc w:val="center"/>
        <w:rPr>
          <w:rFonts w:ascii="Times New Roman" w:eastAsia="Times New Roman" w:hAnsi="Times New Roman" w:cs="Times New Roman"/>
          <w:b/>
          <w:sz w:val="34"/>
          <w:szCs w:val="34"/>
        </w:rPr>
      </w:pPr>
      <w:bookmarkStart w:id="0" w:name="_GoBack"/>
      <w:bookmarkEnd w:id="0"/>
    </w:p>
    <w:p w:rsidR="001709BA" w:rsidRPr="007109D9" w:rsidRDefault="001709BA" w:rsidP="001709BA">
      <w:pPr>
        <w:spacing w:after="0" w:line="360" w:lineRule="auto"/>
        <w:jc w:val="center"/>
        <w:rPr>
          <w:rFonts w:ascii="Times New Roman" w:eastAsia="Times New Roman" w:hAnsi="Times New Roman" w:cs="Times New Roman"/>
          <w:b/>
          <w:sz w:val="40"/>
          <w:szCs w:val="40"/>
        </w:rPr>
      </w:pPr>
      <w:r w:rsidRPr="007109D9">
        <w:rPr>
          <w:rFonts w:ascii="Times New Roman" w:eastAsia="Times New Roman" w:hAnsi="Times New Roman" w:cs="Times New Roman"/>
          <w:b/>
          <w:sz w:val="40"/>
          <w:szCs w:val="40"/>
        </w:rPr>
        <w:t xml:space="preserve">CASE STUDY </w:t>
      </w:r>
    </w:p>
    <w:p w:rsidR="00352EC5" w:rsidRDefault="001709BA" w:rsidP="00221F81">
      <w:pPr>
        <w:spacing w:before="120" w:after="120"/>
        <w:jc w:val="center"/>
        <w:rPr>
          <w:rFonts w:ascii="Times New Roman" w:eastAsia="Calibri" w:hAnsi="Times New Roman" w:cs="Times New Roman"/>
          <w:b/>
          <w:sz w:val="32"/>
          <w:szCs w:val="32"/>
        </w:rPr>
      </w:pPr>
      <w:r w:rsidRPr="00DC1B91">
        <w:rPr>
          <w:rFonts w:ascii="Times New Roman" w:eastAsia="Calibri" w:hAnsi="Times New Roman" w:cs="Times New Roman"/>
          <w:b/>
          <w:sz w:val="32"/>
          <w:szCs w:val="32"/>
        </w:rPr>
        <w:t xml:space="preserve"> </w:t>
      </w:r>
      <w:r w:rsidR="00DC1B91" w:rsidRPr="00DC1B91">
        <w:rPr>
          <w:rFonts w:ascii="Times New Roman" w:eastAsia="Calibri" w:hAnsi="Times New Roman" w:cs="Times New Roman"/>
          <w:b/>
          <w:sz w:val="32"/>
          <w:szCs w:val="32"/>
        </w:rPr>
        <w:t>“</w:t>
      </w:r>
      <w:r w:rsidR="00380F01" w:rsidRPr="00DC1B91">
        <w:rPr>
          <w:rFonts w:ascii="Times New Roman" w:eastAsia="Calibri" w:hAnsi="Times New Roman" w:cs="Times New Roman"/>
          <w:b/>
          <w:sz w:val="32"/>
          <w:szCs w:val="32"/>
        </w:rPr>
        <w:t xml:space="preserve">Streamlining the Process of Maintenance of Federal Government Residential Accommodations in Islamabad, Through Development and Implementation of a Systematic &amp; Judicious Financial Management Strategy </w:t>
      </w:r>
      <w:r w:rsidR="00380F01">
        <w:rPr>
          <w:rFonts w:ascii="Times New Roman" w:eastAsia="Calibri" w:hAnsi="Times New Roman" w:cs="Times New Roman"/>
          <w:b/>
          <w:sz w:val="32"/>
          <w:szCs w:val="32"/>
        </w:rPr>
        <w:t>i</w:t>
      </w:r>
      <w:r w:rsidR="00380F01" w:rsidRPr="00DC1B91">
        <w:rPr>
          <w:rFonts w:ascii="Times New Roman" w:eastAsia="Calibri" w:hAnsi="Times New Roman" w:cs="Times New Roman"/>
          <w:b/>
          <w:sz w:val="32"/>
          <w:szCs w:val="32"/>
        </w:rPr>
        <w:t>n CDA</w:t>
      </w:r>
      <w:r w:rsidR="00DC1B91" w:rsidRPr="00DC1B91">
        <w:rPr>
          <w:rFonts w:ascii="Times New Roman" w:eastAsia="Calibri" w:hAnsi="Times New Roman" w:cs="Times New Roman"/>
          <w:b/>
          <w:sz w:val="32"/>
          <w:szCs w:val="32"/>
        </w:rPr>
        <w:t>”</w:t>
      </w:r>
    </w:p>
    <w:p w:rsidR="007109D9" w:rsidRDefault="007109D9" w:rsidP="00380F01">
      <w:pPr>
        <w:spacing w:after="0" w:line="240" w:lineRule="auto"/>
        <w:jc w:val="center"/>
        <w:rPr>
          <w:rFonts w:ascii="Times New Roman" w:eastAsia="Times New Roman" w:hAnsi="Times New Roman" w:cs="Times New Roman"/>
          <w:b/>
          <w:color w:val="000000"/>
          <w:sz w:val="28"/>
          <w:szCs w:val="28"/>
          <w:u w:val="single"/>
        </w:rPr>
      </w:pPr>
    </w:p>
    <w:p w:rsidR="00221F81" w:rsidRDefault="001709BA" w:rsidP="00380F01">
      <w:pPr>
        <w:spacing w:after="0" w:line="240" w:lineRule="auto"/>
        <w:jc w:val="center"/>
        <w:rPr>
          <w:rFonts w:ascii="Times New Roman" w:eastAsia="Times New Roman" w:hAnsi="Times New Roman" w:cs="Times New Roman"/>
          <w:b/>
          <w:color w:val="000000"/>
          <w:sz w:val="32"/>
          <w:szCs w:val="32"/>
        </w:rPr>
      </w:pPr>
      <w:r w:rsidRPr="00221F81">
        <w:rPr>
          <w:rFonts w:ascii="Times New Roman" w:eastAsia="Times New Roman" w:hAnsi="Times New Roman" w:cs="Times New Roman"/>
          <w:b/>
          <w:color w:val="000000"/>
          <w:sz w:val="32"/>
          <w:szCs w:val="32"/>
        </w:rPr>
        <w:t>NATIONAL MANAGEMENT COURSE -117</w:t>
      </w:r>
    </w:p>
    <w:p w:rsidR="00221F81" w:rsidRPr="00221F81" w:rsidRDefault="00221F81" w:rsidP="00380F01">
      <w:pPr>
        <w:spacing w:after="0" w:line="240" w:lineRule="auto"/>
        <w:jc w:val="center"/>
        <w:rPr>
          <w:rFonts w:ascii="Times New Roman" w:eastAsia="Times New Roman" w:hAnsi="Times New Roman" w:cs="Times New Roman"/>
          <w:b/>
          <w:color w:val="000000"/>
          <w:sz w:val="32"/>
          <w:szCs w:val="32"/>
        </w:rPr>
      </w:pPr>
    </w:p>
    <w:p w:rsidR="001709BA" w:rsidRPr="00221F81" w:rsidRDefault="00221F81" w:rsidP="00380F01">
      <w:pPr>
        <w:spacing w:after="0" w:line="240" w:lineRule="auto"/>
        <w:jc w:val="center"/>
        <w:rPr>
          <w:rFonts w:ascii="Times New Roman" w:eastAsia="Times New Roman" w:hAnsi="Times New Roman" w:cs="Times New Roman"/>
          <w:b/>
          <w:color w:val="000000"/>
          <w:sz w:val="32"/>
          <w:szCs w:val="32"/>
        </w:rPr>
      </w:pPr>
      <w:r w:rsidRPr="00221F81">
        <w:rPr>
          <w:rFonts w:ascii="Times New Roman" w:eastAsia="Times New Roman" w:hAnsi="Times New Roman" w:cs="Times New Roman"/>
          <w:b/>
          <w:color w:val="000000"/>
          <w:sz w:val="32"/>
          <w:szCs w:val="32"/>
        </w:rPr>
        <w:t>NATIONAL MANAGEMENT COLLEGE, LAHORE</w:t>
      </w:r>
    </w:p>
    <w:p w:rsidR="001709BA" w:rsidRPr="00ED1A4A" w:rsidRDefault="001709BA" w:rsidP="00380F01">
      <w:pPr>
        <w:spacing w:after="0" w:line="240" w:lineRule="auto"/>
        <w:jc w:val="center"/>
        <w:rPr>
          <w:rFonts w:ascii="Times New Roman" w:eastAsia="Times New Roman" w:hAnsi="Times New Roman" w:cs="Times New Roman"/>
          <w:b/>
          <w:sz w:val="32"/>
          <w:szCs w:val="32"/>
        </w:rPr>
      </w:pPr>
    </w:p>
    <w:p w:rsidR="00352EC5" w:rsidRPr="00DC1B91" w:rsidRDefault="001709BA" w:rsidP="00380F01">
      <w:pPr>
        <w:spacing w:before="120" w:after="120" w:line="240" w:lineRule="auto"/>
        <w:jc w:val="center"/>
        <w:rPr>
          <w:rFonts w:ascii="Times New Roman" w:eastAsia="Calibri" w:hAnsi="Times New Roman" w:cs="Times New Roman"/>
          <w:sz w:val="32"/>
          <w:szCs w:val="32"/>
        </w:rPr>
      </w:pPr>
      <w:r w:rsidRPr="00DC1B91">
        <w:rPr>
          <w:rFonts w:ascii="Times New Roman" w:eastAsia="Calibri" w:hAnsi="Times New Roman" w:cs="Times New Roman"/>
          <w:sz w:val="32"/>
          <w:szCs w:val="32"/>
        </w:rPr>
        <w:t>By</w:t>
      </w:r>
    </w:p>
    <w:p w:rsidR="00DC1B91" w:rsidRDefault="008D089C" w:rsidP="00221F81">
      <w:pPr>
        <w:spacing w:after="0" w:line="240" w:lineRule="auto"/>
        <w:jc w:val="center"/>
        <w:rPr>
          <w:rFonts w:ascii="Times New Roman" w:eastAsia="Times New Roman" w:hAnsi="Times New Roman" w:cs="Times New Roman"/>
          <w:sz w:val="32"/>
          <w:szCs w:val="32"/>
        </w:rPr>
      </w:pPr>
      <w:r w:rsidRPr="00DC1B91">
        <w:rPr>
          <w:rFonts w:ascii="Times New Roman" w:eastAsia="Times New Roman" w:hAnsi="Times New Roman" w:cs="Times New Roman"/>
          <w:b/>
          <w:sz w:val="32"/>
          <w:szCs w:val="32"/>
        </w:rPr>
        <w:t xml:space="preserve">FAHAD </w:t>
      </w:r>
      <w:r w:rsidR="00352EC5" w:rsidRPr="00DC1B91">
        <w:rPr>
          <w:rFonts w:ascii="Times New Roman" w:eastAsia="Times New Roman" w:hAnsi="Times New Roman" w:cs="Times New Roman"/>
          <w:b/>
          <w:sz w:val="32"/>
          <w:szCs w:val="32"/>
        </w:rPr>
        <w:t>Haroon Aziz</w:t>
      </w:r>
      <w:r w:rsidR="005876BF" w:rsidRPr="00DC1B91">
        <w:rPr>
          <w:rFonts w:ascii="Times New Roman" w:eastAsia="Times New Roman" w:hAnsi="Times New Roman" w:cs="Times New Roman"/>
          <w:sz w:val="32"/>
          <w:szCs w:val="32"/>
        </w:rPr>
        <w:t xml:space="preserve"> </w:t>
      </w:r>
    </w:p>
    <w:p w:rsidR="007109D9" w:rsidRPr="007109D9" w:rsidRDefault="005876BF" w:rsidP="00221F81">
      <w:pPr>
        <w:spacing w:after="0" w:line="240" w:lineRule="auto"/>
        <w:jc w:val="center"/>
        <w:rPr>
          <w:rFonts w:ascii="Times New Roman" w:eastAsia="Times New Roman" w:hAnsi="Times New Roman" w:cs="Times New Roman"/>
          <w:b/>
          <w:bCs/>
          <w:sz w:val="32"/>
          <w:szCs w:val="32"/>
        </w:rPr>
      </w:pPr>
      <w:r w:rsidRPr="008D089C">
        <w:rPr>
          <w:rFonts w:ascii="Times New Roman" w:eastAsia="Times New Roman" w:hAnsi="Times New Roman" w:cs="Times New Roman"/>
          <w:b/>
          <w:bCs/>
          <w:sz w:val="32"/>
          <w:szCs w:val="32"/>
        </w:rPr>
        <w:t>(</w:t>
      </w:r>
      <w:r w:rsidR="00352EC5" w:rsidRPr="008D089C">
        <w:rPr>
          <w:rFonts w:ascii="Times New Roman" w:eastAsia="Times New Roman" w:hAnsi="Times New Roman" w:cs="Times New Roman"/>
          <w:b/>
          <w:bCs/>
          <w:sz w:val="32"/>
          <w:szCs w:val="32"/>
        </w:rPr>
        <w:t>PA&amp;AS</w:t>
      </w:r>
      <w:r w:rsidRPr="008D089C">
        <w:rPr>
          <w:rFonts w:ascii="Times New Roman" w:eastAsia="Times New Roman" w:hAnsi="Times New Roman" w:cs="Times New Roman"/>
          <w:b/>
          <w:bCs/>
          <w:sz w:val="32"/>
          <w:szCs w:val="32"/>
        </w:rPr>
        <w:t>)</w:t>
      </w:r>
    </w:p>
    <w:p w:rsidR="007109D9" w:rsidRDefault="007109D9" w:rsidP="00221F81">
      <w:pPr>
        <w:spacing w:after="0" w:line="240" w:lineRule="auto"/>
        <w:ind w:firstLine="720"/>
        <w:jc w:val="both"/>
        <w:rPr>
          <w:rFonts w:ascii="Times New Roman" w:eastAsia="Times New Roman" w:hAnsi="Times New Roman" w:cs="Times New Roman"/>
          <w:sz w:val="24"/>
        </w:rPr>
      </w:pPr>
    </w:p>
    <w:p w:rsidR="005876BF" w:rsidRPr="00DC1B91" w:rsidRDefault="005876BF" w:rsidP="00DC1B91">
      <w:pPr>
        <w:ind w:firstLine="720"/>
        <w:jc w:val="both"/>
        <w:rPr>
          <w:rFonts w:ascii="Times New Roman" w:eastAsia="Times New Roman" w:hAnsi="Times New Roman" w:cs="Times New Roman"/>
          <w:sz w:val="24"/>
        </w:rPr>
      </w:pPr>
      <w:r w:rsidRPr="00DC1B91">
        <w:rPr>
          <w:rFonts w:ascii="Times New Roman" w:eastAsia="Times New Roman" w:hAnsi="Times New Roman" w:cs="Times New Roman"/>
          <w:sz w:val="24"/>
        </w:rPr>
        <w:t>A paper submitted to the faculty of the National Management College, Lahore in partial fulfillment of the requirement of the National Management Course-117.</w:t>
      </w:r>
    </w:p>
    <w:p w:rsidR="00ED1A4A" w:rsidRDefault="005876BF" w:rsidP="00ED1A4A">
      <w:pPr>
        <w:pStyle w:val="Default"/>
        <w:jc w:val="both"/>
      </w:pPr>
      <w:r w:rsidRPr="00DC1B91">
        <w:rPr>
          <w:rFonts w:eastAsia="Times New Roman"/>
        </w:rPr>
        <w:t>The paper is the end product of my own efforts, research and writing and has not, in whole or in part, been submitted elsewhere for assessment and its contents are not plagiarized. The paper reflects my own views and is not necessarily endorsed by the faculty or the college.</w:t>
      </w:r>
    </w:p>
    <w:p w:rsidR="001709BA" w:rsidRPr="00ED1A4A" w:rsidRDefault="00ED1A4A" w:rsidP="00ED1A4A">
      <w:pPr>
        <w:pStyle w:val="Default"/>
        <w:jc w:val="both"/>
      </w:pPr>
      <w:r w:rsidRPr="00ED1A4A">
        <w:rPr>
          <w:b/>
          <w:bCs/>
          <w:sz w:val="23"/>
          <w:szCs w:val="23"/>
        </w:rPr>
        <w:t>Word Count: 7</w:t>
      </w:r>
      <w:r>
        <w:rPr>
          <w:b/>
          <w:bCs/>
          <w:sz w:val="23"/>
          <w:szCs w:val="23"/>
        </w:rPr>
        <w:t>,</w:t>
      </w:r>
      <w:r w:rsidR="00C41A18">
        <w:rPr>
          <w:b/>
          <w:bCs/>
          <w:sz w:val="23"/>
          <w:szCs w:val="23"/>
        </w:rPr>
        <w:t>2</w:t>
      </w:r>
      <w:r w:rsidR="00D323D6">
        <w:rPr>
          <w:b/>
          <w:bCs/>
          <w:sz w:val="23"/>
          <w:szCs w:val="23"/>
        </w:rPr>
        <w:t>02</w:t>
      </w:r>
    </w:p>
    <w:p w:rsidR="007109D9" w:rsidRDefault="007109D9" w:rsidP="00C05D02">
      <w:pPr>
        <w:spacing w:after="0" w:line="360" w:lineRule="auto"/>
        <w:jc w:val="right"/>
        <w:rPr>
          <w:rFonts w:ascii="Times New Roman" w:eastAsia="Times New Roman" w:hAnsi="Times New Roman" w:cs="Times New Roman"/>
          <w:b/>
          <w:bCs/>
          <w:sz w:val="28"/>
          <w:szCs w:val="28"/>
        </w:rPr>
      </w:pPr>
    </w:p>
    <w:p w:rsidR="005876BF" w:rsidRPr="00DC1B91" w:rsidRDefault="005876BF" w:rsidP="00221F81">
      <w:pPr>
        <w:spacing w:after="0" w:line="240" w:lineRule="auto"/>
        <w:jc w:val="right"/>
        <w:rPr>
          <w:rFonts w:ascii="Times New Roman" w:eastAsia="Times New Roman" w:hAnsi="Times New Roman" w:cs="Times New Roman"/>
          <w:b/>
          <w:bCs/>
          <w:sz w:val="28"/>
          <w:szCs w:val="28"/>
        </w:rPr>
      </w:pPr>
      <w:r w:rsidRPr="00DC1B91">
        <w:rPr>
          <w:rFonts w:ascii="Times New Roman" w:eastAsia="Times New Roman" w:hAnsi="Times New Roman" w:cs="Times New Roman"/>
          <w:b/>
          <w:bCs/>
          <w:sz w:val="28"/>
          <w:szCs w:val="28"/>
        </w:rPr>
        <w:t>Signature …………….</w:t>
      </w:r>
    </w:p>
    <w:p w:rsidR="005876BF" w:rsidRPr="00DC1B91" w:rsidRDefault="005876BF" w:rsidP="00221F81">
      <w:pPr>
        <w:spacing w:after="0" w:line="360" w:lineRule="auto"/>
        <w:jc w:val="right"/>
        <w:rPr>
          <w:rFonts w:ascii="Times New Roman" w:eastAsia="Times New Roman" w:hAnsi="Times New Roman" w:cs="Times New Roman"/>
          <w:b/>
          <w:bCs/>
          <w:sz w:val="28"/>
          <w:szCs w:val="28"/>
        </w:rPr>
      </w:pPr>
      <w:r w:rsidRPr="00DC1B91">
        <w:rPr>
          <w:rFonts w:ascii="Times New Roman" w:eastAsia="Times New Roman" w:hAnsi="Times New Roman" w:cs="Times New Roman"/>
          <w:b/>
          <w:bCs/>
          <w:sz w:val="28"/>
          <w:szCs w:val="28"/>
        </w:rPr>
        <w:t xml:space="preserve">Date: </w:t>
      </w:r>
      <w:proofErr w:type="gramStart"/>
      <w:r w:rsidRPr="00DC1B91">
        <w:rPr>
          <w:rFonts w:ascii="Times New Roman" w:eastAsia="Times New Roman" w:hAnsi="Times New Roman" w:cs="Times New Roman"/>
          <w:b/>
          <w:bCs/>
          <w:sz w:val="28"/>
          <w:szCs w:val="28"/>
        </w:rPr>
        <w:t>2</w:t>
      </w:r>
      <w:r w:rsidR="00CB57B9">
        <w:rPr>
          <w:rFonts w:ascii="Times New Roman" w:eastAsia="Times New Roman" w:hAnsi="Times New Roman" w:cs="Times New Roman"/>
          <w:b/>
          <w:bCs/>
          <w:sz w:val="28"/>
          <w:szCs w:val="28"/>
        </w:rPr>
        <w:t>8</w:t>
      </w:r>
      <w:r w:rsidR="00CB57B9" w:rsidRPr="00CB57B9">
        <w:rPr>
          <w:rFonts w:ascii="Times New Roman" w:eastAsia="Times New Roman" w:hAnsi="Times New Roman" w:cs="Times New Roman"/>
          <w:b/>
          <w:bCs/>
          <w:sz w:val="28"/>
          <w:szCs w:val="28"/>
          <w:vertAlign w:val="superscript"/>
        </w:rPr>
        <w:t>th</w:t>
      </w:r>
      <w:r w:rsidR="00CB57B9">
        <w:rPr>
          <w:rFonts w:ascii="Times New Roman" w:eastAsia="Times New Roman" w:hAnsi="Times New Roman" w:cs="Times New Roman"/>
          <w:b/>
          <w:bCs/>
          <w:sz w:val="28"/>
          <w:szCs w:val="28"/>
        </w:rPr>
        <w:t xml:space="preserve"> </w:t>
      </w:r>
      <w:r w:rsidRPr="00DC1B91">
        <w:rPr>
          <w:rFonts w:ascii="Times New Roman" w:eastAsia="Times New Roman" w:hAnsi="Times New Roman" w:cs="Times New Roman"/>
          <w:b/>
          <w:bCs/>
          <w:sz w:val="28"/>
          <w:szCs w:val="28"/>
        </w:rPr>
        <w:t xml:space="preserve"> January</w:t>
      </w:r>
      <w:proofErr w:type="gramEnd"/>
      <w:r w:rsidRPr="00DC1B91">
        <w:rPr>
          <w:rFonts w:ascii="Times New Roman" w:eastAsia="Times New Roman" w:hAnsi="Times New Roman" w:cs="Times New Roman"/>
          <w:b/>
          <w:bCs/>
          <w:sz w:val="28"/>
          <w:szCs w:val="28"/>
        </w:rPr>
        <w:t>, 2023</w:t>
      </w:r>
    </w:p>
    <w:p w:rsidR="00380F01" w:rsidRDefault="005876BF" w:rsidP="00221F81">
      <w:pPr>
        <w:spacing w:after="0" w:line="360" w:lineRule="auto"/>
        <w:jc w:val="right"/>
        <w:rPr>
          <w:rFonts w:ascii="Times New Roman" w:hAnsi="Times New Roman" w:cs="Times New Roman"/>
          <w:b/>
          <w:sz w:val="28"/>
          <w:szCs w:val="28"/>
        </w:rPr>
      </w:pPr>
      <w:r w:rsidRPr="00DC1B91">
        <w:rPr>
          <w:rFonts w:ascii="Times New Roman" w:eastAsia="Times New Roman" w:hAnsi="Times New Roman" w:cs="Times New Roman"/>
          <w:b/>
          <w:bCs/>
          <w:sz w:val="28"/>
          <w:szCs w:val="28"/>
        </w:rPr>
        <w:t xml:space="preserve">Paper Supervised by: </w:t>
      </w:r>
      <w:r w:rsidR="00352EC5" w:rsidRPr="00DC1B91">
        <w:rPr>
          <w:rFonts w:ascii="Times New Roman" w:hAnsi="Times New Roman" w:cs="Times New Roman"/>
          <w:b/>
          <w:sz w:val="28"/>
          <w:szCs w:val="28"/>
        </w:rPr>
        <w:t xml:space="preserve"> </w:t>
      </w:r>
      <w:r w:rsidR="00DC1B91" w:rsidRPr="00DC1B91">
        <w:rPr>
          <w:rFonts w:ascii="Times New Roman" w:hAnsi="Times New Roman" w:cs="Times New Roman"/>
          <w:b/>
          <w:sz w:val="28"/>
          <w:szCs w:val="28"/>
        </w:rPr>
        <w:t xml:space="preserve">MR. </w:t>
      </w:r>
      <w:proofErr w:type="gramStart"/>
      <w:r w:rsidR="00DC1B91" w:rsidRPr="00DC1B91">
        <w:rPr>
          <w:rFonts w:ascii="Times New Roman" w:hAnsi="Times New Roman" w:cs="Times New Roman"/>
          <w:b/>
          <w:sz w:val="28"/>
          <w:szCs w:val="28"/>
        </w:rPr>
        <w:t xml:space="preserve">NADEEM </w:t>
      </w:r>
      <w:r w:rsidR="00CB57B9">
        <w:rPr>
          <w:rFonts w:ascii="Times New Roman" w:hAnsi="Times New Roman" w:cs="Times New Roman"/>
          <w:b/>
          <w:sz w:val="28"/>
          <w:szCs w:val="28"/>
        </w:rPr>
        <w:t xml:space="preserve"> </w:t>
      </w:r>
      <w:r w:rsidR="00DC1B91" w:rsidRPr="00DC1B91">
        <w:rPr>
          <w:rFonts w:ascii="Times New Roman" w:hAnsi="Times New Roman" w:cs="Times New Roman"/>
          <w:b/>
          <w:sz w:val="28"/>
          <w:szCs w:val="28"/>
        </w:rPr>
        <w:t>MAHBUB</w:t>
      </w:r>
      <w:proofErr w:type="gramEnd"/>
    </w:p>
    <w:p w:rsidR="00380F01" w:rsidRDefault="00380F01" w:rsidP="00380F01">
      <w:pPr>
        <w:spacing w:after="0" w:line="360" w:lineRule="auto"/>
        <w:jc w:val="center"/>
        <w:rPr>
          <w:rFonts w:ascii="Times New Roman" w:hAnsi="Times New Roman" w:cs="Times New Roman"/>
          <w:b/>
          <w:sz w:val="28"/>
          <w:szCs w:val="28"/>
        </w:rPr>
      </w:pPr>
    </w:p>
    <w:p w:rsidR="00380F01" w:rsidRDefault="00380F01" w:rsidP="00380F01">
      <w:pPr>
        <w:spacing w:after="0" w:line="360" w:lineRule="auto"/>
        <w:jc w:val="center"/>
        <w:rPr>
          <w:rFonts w:ascii="Times New Roman" w:hAnsi="Times New Roman" w:cs="Times New Roman"/>
          <w:b/>
          <w:sz w:val="28"/>
          <w:szCs w:val="28"/>
        </w:rPr>
        <w:sectPr w:rsidR="00380F01" w:rsidSect="005E2FC9">
          <w:footerReference w:type="default" r:id="rId10"/>
          <w:footerReference w:type="first" r:id="rId11"/>
          <w:pgSz w:w="12240" w:h="15840"/>
          <w:pgMar w:top="1440" w:right="1350" w:bottom="1440" w:left="1350" w:header="720" w:footer="720" w:gutter="0"/>
          <w:pgNumType w:fmt="lowerRoman" w:start="1"/>
          <w:cols w:space="720"/>
          <w:titlePg/>
          <w:docGrid w:linePitch="360"/>
        </w:sectPr>
      </w:pPr>
    </w:p>
    <w:p w:rsidR="00446CE5" w:rsidRDefault="00380F01" w:rsidP="000A3D27">
      <w:pPr>
        <w:pStyle w:val="TOCHeading"/>
        <w:spacing w:before="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
      </w:r>
    </w:p>
    <w:sdt>
      <w:sdtPr>
        <w:id w:val="-927724681"/>
        <w:docPartObj>
          <w:docPartGallery w:val="Table of Contents"/>
          <w:docPartUnique/>
        </w:docPartObj>
      </w:sdtPr>
      <w:sdtEndPr>
        <w:rPr>
          <w:b/>
          <w:bCs/>
          <w:noProof/>
        </w:rPr>
      </w:sdtEndPr>
      <w:sdtContent>
        <w:p w:rsidR="00DD0CE3" w:rsidRPr="00404EB8" w:rsidRDefault="00DD0CE3" w:rsidP="00446CE5">
          <w:pPr>
            <w:tabs>
              <w:tab w:val="left" w:pos="2589"/>
              <w:tab w:val="center" w:pos="4770"/>
            </w:tabs>
            <w:spacing w:after="0" w:line="360" w:lineRule="auto"/>
            <w:jc w:val="center"/>
            <w:rPr>
              <w:color w:val="000000" w:themeColor="text1"/>
            </w:rPr>
          </w:pPr>
          <w:r w:rsidRPr="00404EB8">
            <w:rPr>
              <w:rStyle w:val="Heading1Char"/>
              <w:rFonts w:eastAsiaTheme="minorHAnsi"/>
              <w:color w:val="000000" w:themeColor="text1"/>
            </w:rPr>
            <w:t>Contents</w:t>
          </w:r>
        </w:p>
        <w:p w:rsidR="001314A3" w:rsidRDefault="00DD0CE3" w:rsidP="00446CE5">
          <w:pPr>
            <w:pStyle w:val="TOC1"/>
            <w:spacing w:line="360" w:lineRule="auto"/>
            <w:jc w:val="center"/>
            <w:rPr>
              <w:rFonts w:asciiTheme="minorHAnsi" w:eastAsiaTheme="minorEastAsia" w:hAnsiTheme="minorHAnsi"/>
              <w:b w:val="0"/>
              <w:noProof/>
              <w:sz w:val="22"/>
            </w:rPr>
          </w:pPr>
          <w:r>
            <w:rPr>
              <w:bCs/>
              <w:noProof/>
            </w:rPr>
            <w:fldChar w:fldCharType="begin"/>
          </w:r>
          <w:r>
            <w:rPr>
              <w:bCs/>
              <w:noProof/>
            </w:rPr>
            <w:instrText xml:space="preserve"> TOC \o "1-3" \h \z \u </w:instrText>
          </w:r>
          <w:r>
            <w:rPr>
              <w:bCs/>
              <w:noProof/>
            </w:rPr>
            <w:fldChar w:fldCharType="separate"/>
          </w:r>
          <w:hyperlink w:anchor="_Toc125656403" w:history="1">
            <w:r w:rsidR="001314A3" w:rsidRPr="00EB59F1">
              <w:rPr>
                <w:rStyle w:val="Hyperlink"/>
                <w:noProof/>
              </w:rPr>
              <w:t>1</w:t>
            </w:r>
            <w:r w:rsidR="00F52077">
              <w:rPr>
                <w:rStyle w:val="Hyperlink"/>
                <w:noProof/>
              </w:rPr>
              <w:t>.</w:t>
            </w:r>
            <w:r w:rsidR="001314A3" w:rsidRPr="00EB59F1">
              <w:rPr>
                <w:rStyle w:val="Hyperlink"/>
                <w:noProof/>
              </w:rPr>
              <w:t xml:space="preserve"> Context / Introduction</w:t>
            </w:r>
            <w:r w:rsidR="001314A3">
              <w:rPr>
                <w:noProof/>
                <w:webHidden/>
              </w:rPr>
              <w:tab/>
            </w:r>
            <w:r w:rsidR="001314A3">
              <w:rPr>
                <w:noProof/>
                <w:webHidden/>
              </w:rPr>
              <w:fldChar w:fldCharType="begin"/>
            </w:r>
            <w:r w:rsidR="001314A3">
              <w:rPr>
                <w:noProof/>
                <w:webHidden/>
              </w:rPr>
              <w:instrText xml:space="preserve"> PAGEREF _Toc125656403 \h </w:instrText>
            </w:r>
            <w:r w:rsidR="001314A3">
              <w:rPr>
                <w:noProof/>
                <w:webHidden/>
              </w:rPr>
            </w:r>
            <w:r w:rsidR="001314A3">
              <w:rPr>
                <w:noProof/>
                <w:webHidden/>
              </w:rPr>
              <w:fldChar w:fldCharType="separate"/>
            </w:r>
            <w:r w:rsidR="00C41A18">
              <w:rPr>
                <w:noProof/>
                <w:webHidden/>
              </w:rPr>
              <w:t>1</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04" w:history="1">
            <w:r w:rsidR="001314A3" w:rsidRPr="00EB59F1">
              <w:rPr>
                <w:rStyle w:val="Hyperlink"/>
                <w:noProof/>
              </w:rPr>
              <w:t>2</w:t>
            </w:r>
            <w:r w:rsidR="00F52077">
              <w:rPr>
                <w:rStyle w:val="Hyperlink"/>
                <w:noProof/>
              </w:rPr>
              <w:t>.</w:t>
            </w:r>
            <w:r w:rsidR="001314A3" w:rsidRPr="00EB59F1">
              <w:rPr>
                <w:rStyle w:val="Hyperlink"/>
                <w:noProof/>
              </w:rPr>
              <w:t xml:space="preserve"> Statement of Intent</w:t>
            </w:r>
            <w:r w:rsidR="001314A3">
              <w:rPr>
                <w:noProof/>
                <w:webHidden/>
              </w:rPr>
              <w:tab/>
            </w:r>
            <w:r w:rsidR="001314A3">
              <w:rPr>
                <w:noProof/>
                <w:webHidden/>
              </w:rPr>
              <w:fldChar w:fldCharType="begin"/>
            </w:r>
            <w:r w:rsidR="001314A3">
              <w:rPr>
                <w:noProof/>
                <w:webHidden/>
              </w:rPr>
              <w:instrText xml:space="preserve"> PAGEREF _Toc125656404 \h </w:instrText>
            </w:r>
            <w:r w:rsidR="001314A3">
              <w:rPr>
                <w:noProof/>
                <w:webHidden/>
              </w:rPr>
            </w:r>
            <w:r w:rsidR="001314A3">
              <w:rPr>
                <w:noProof/>
                <w:webHidden/>
              </w:rPr>
              <w:fldChar w:fldCharType="separate"/>
            </w:r>
            <w:r w:rsidR="00C41A18">
              <w:rPr>
                <w:noProof/>
                <w:webHidden/>
              </w:rPr>
              <w:t>2</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05" w:history="1">
            <w:r w:rsidR="001314A3" w:rsidRPr="00EB59F1">
              <w:rPr>
                <w:rStyle w:val="Hyperlink"/>
                <w:noProof/>
              </w:rPr>
              <w:t>3</w:t>
            </w:r>
            <w:r w:rsidR="00F52077">
              <w:rPr>
                <w:rStyle w:val="Hyperlink"/>
                <w:noProof/>
              </w:rPr>
              <w:t>.</w:t>
            </w:r>
            <w:r w:rsidR="001314A3" w:rsidRPr="00EB59F1">
              <w:rPr>
                <w:rStyle w:val="Hyperlink"/>
                <w:noProof/>
              </w:rPr>
              <w:t xml:space="preserve"> The Scene Setter</w:t>
            </w:r>
            <w:r w:rsidR="001314A3">
              <w:rPr>
                <w:noProof/>
                <w:webHidden/>
              </w:rPr>
              <w:tab/>
            </w:r>
            <w:r w:rsidR="001314A3">
              <w:rPr>
                <w:noProof/>
                <w:webHidden/>
              </w:rPr>
              <w:fldChar w:fldCharType="begin"/>
            </w:r>
            <w:r w:rsidR="001314A3">
              <w:rPr>
                <w:noProof/>
                <w:webHidden/>
              </w:rPr>
              <w:instrText xml:space="preserve"> PAGEREF _Toc125656405 \h </w:instrText>
            </w:r>
            <w:r w:rsidR="001314A3">
              <w:rPr>
                <w:noProof/>
                <w:webHidden/>
              </w:rPr>
            </w:r>
            <w:r w:rsidR="001314A3">
              <w:rPr>
                <w:noProof/>
                <w:webHidden/>
              </w:rPr>
              <w:fldChar w:fldCharType="separate"/>
            </w:r>
            <w:r w:rsidR="00C41A18">
              <w:rPr>
                <w:noProof/>
                <w:webHidden/>
              </w:rPr>
              <w:t>2</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06" w:history="1">
            <w:r w:rsidR="001314A3" w:rsidRPr="00EB59F1">
              <w:rPr>
                <w:rStyle w:val="Hyperlink"/>
                <w:noProof/>
              </w:rPr>
              <w:t>4</w:t>
            </w:r>
            <w:r w:rsidR="00F52077">
              <w:rPr>
                <w:rStyle w:val="Hyperlink"/>
                <w:noProof/>
              </w:rPr>
              <w:t>.</w:t>
            </w:r>
            <w:r w:rsidR="001314A3" w:rsidRPr="00EB59F1">
              <w:rPr>
                <w:rStyle w:val="Hyperlink"/>
                <w:noProof/>
              </w:rPr>
              <w:t xml:space="preserve"> Background &amp; Overview of Government Housing</w:t>
            </w:r>
            <w:r w:rsidR="001314A3">
              <w:rPr>
                <w:noProof/>
                <w:webHidden/>
              </w:rPr>
              <w:tab/>
            </w:r>
            <w:r w:rsidR="001314A3">
              <w:rPr>
                <w:noProof/>
                <w:webHidden/>
              </w:rPr>
              <w:fldChar w:fldCharType="begin"/>
            </w:r>
            <w:r w:rsidR="001314A3">
              <w:rPr>
                <w:noProof/>
                <w:webHidden/>
              </w:rPr>
              <w:instrText xml:space="preserve"> PAGEREF _Toc125656406 \h </w:instrText>
            </w:r>
            <w:r w:rsidR="001314A3">
              <w:rPr>
                <w:noProof/>
                <w:webHidden/>
              </w:rPr>
            </w:r>
            <w:r w:rsidR="001314A3">
              <w:rPr>
                <w:noProof/>
                <w:webHidden/>
              </w:rPr>
              <w:fldChar w:fldCharType="separate"/>
            </w:r>
            <w:r w:rsidR="00C41A18">
              <w:rPr>
                <w:noProof/>
                <w:webHidden/>
              </w:rPr>
              <w:t>3</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07" w:history="1">
            <w:r w:rsidR="001314A3" w:rsidRPr="00EB59F1">
              <w:rPr>
                <w:rStyle w:val="Hyperlink"/>
                <w:noProof/>
              </w:rPr>
              <w:t>5</w:t>
            </w:r>
            <w:r w:rsidR="00F52077">
              <w:rPr>
                <w:rStyle w:val="Hyperlink"/>
                <w:noProof/>
              </w:rPr>
              <w:t>.</w:t>
            </w:r>
            <w:r w:rsidR="001314A3" w:rsidRPr="00EB59F1">
              <w:rPr>
                <w:rStyle w:val="Hyperlink"/>
                <w:noProof/>
              </w:rPr>
              <w:t xml:space="preserve"> The Case Study and its Analysis</w:t>
            </w:r>
            <w:r w:rsidR="001314A3">
              <w:rPr>
                <w:noProof/>
                <w:webHidden/>
              </w:rPr>
              <w:tab/>
            </w:r>
            <w:r w:rsidR="001314A3">
              <w:rPr>
                <w:noProof/>
                <w:webHidden/>
              </w:rPr>
              <w:fldChar w:fldCharType="begin"/>
            </w:r>
            <w:r w:rsidR="001314A3">
              <w:rPr>
                <w:noProof/>
                <w:webHidden/>
              </w:rPr>
              <w:instrText xml:space="preserve"> PAGEREF _Toc125656407 \h </w:instrText>
            </w:r>
            <w:r w:rsidR="001314A3">
              <w:rPr>
                <w:noProof/>
                <w:webHidden/>
              </w:rPr>
            </w:r>
            <w:r w:rsidR="001314A3">
              <w:rPr>
                <w:noProof/>
                <w:webHidden/>
              </w:rPr>
              <w:fldChar w:fldCharType="separate"/>
            </w:r>
            <w:r w:rsidR="00C41A18">
              <w:rPr>
                <w:noProof/>
                <w:webHidden/>
              </w:rPr>
              <w:t>5</w:t>
            </w:r>
            <w:r w:rsidR="001314A3">
              <w:rPr>
                <w:noProof/>
                <w:webHidden/>
              </w:rPr>
              <w:fldChar w:fldCharType="end"/>
            </w:r>
          </w:hyperlink>
        </w:p>
        <w:p w:rsidR="001314A3" w:rsidRDefault="00C450E9" w:rsidP="00446CE5">
          <w:pPr>
            <w:pStyle w:val="TOC2"/>
            <w:tabs>
              <w:tab w:val="right" w:leader="dot" w:pos="9530"/>
            </w:tabs>
            <w:spacing w:line="360" w:lineRule="auto"/>
            <w:jc w:val="center"/>
            <w:rPr>
              <w:rFonts w:asciiTheme="minorHAnsi" w:eastAsiaTheme="minorEastAsia" w:hAnsiTheme="minorHAnsi"/>
              <w:b w:val="0"/>
              <w:noProof/>
              <w:sz w:val="22"/>
            </w:rPr>
          </w:pPr>
          <w:hyperlink w:anchor="_Toc125656408" w:history="1">
            <w:r w:rsidR="001314A3" w:rsidRPr="00EB59F1">
              <w:rPr>
                <w:rStyle w:val="Hyperlink"/>
                <w:noProof/>
              </w:rPr>
              <w:t>5.1 Pre-Launch Challenges</w:t>
            </w:r>
            <w:r w:rsidR="001314A3">
              <w:rPr>
                <w:noProof/>
                <w:webHidden/>
              </w:rPr>
              <w:tab/>
            </w:r>
            <w:r w:rsidR="001314A3">
              <w:rPr>
                <w:noProof/>
                <w:webHidden/>
              </w:rPr>
              <w:fldChar w:fldCharType="begin"/>
            </w:r>
            <w:r w:rsidR="001314A3">
              <w:rPr>
                <w:noProof/>
                <w:webHidden/>
              </w:rPr>
              <w:instrText xml:space="preserve"> PAGEREF _Toc125656408 \h </w:instrText>
            </w:r>
            <w:r w:rsidR="001314A3">
              <w:rPr>
                <w:noProof/>
                <w:webHidden/>
              </w:rPr>
            </w:r>
            <w:r w:rsidR="001314A3">
              <w:rPr>
                <w:noProof/>
                <w:webHidden/>
              </w:rPr>
              <w:fldChar w:fldCharType="separate"/>
            </w:r>
            <w:r w:rsidR="00C41A18">
              <w:rPr>
                <w:noProof/>
                <w:webHidden/>
              </w:rPr>
              <w:t>6</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09" w:history="1">
            <w:r w:rsidR="001314A3" w:rsidRPr="00EB59F1">
              <w:rPr>
                <w:rStyle w:val="Hyperlink"/>
                <w:noProof/>
              </w:rPr>
              <w:t xml:space="preserve">5.1.1 </w:t>
            </w:r>
            <w:r w:rsidR="001314A3">
              <w:rPr>
                <w:rFonts w:asciiTheme="minorHAnsi" w:eastAsiaTheme="minorEastAsia" w:hAnsiTheme="minorHAnsi"/>
                <w:noProof/>
                <w:sz w:val="22"/>
              </w:rPr>
              <w:tab/>
            </w:r>
            <w:r w:rsidR="001314A3" w:rsidRPr="00EB59F1">
              <w:rPr>
                <w:rStyle w:val="Hyperlink"/>
                <w:noProof/>
              </w:rPr>
              <w:t>Convincing the Senior Management of CDA</w:t>
            </w:r>
            <w:r w:rsidR="001314A3">
              <w:rPr>
                <w:noProof/>
                <w:webHidden/>
              </w:rPr>
              <w:tab/>
            </w:r>
            <w:r w:rsidR="001314A3">
              <w:rPr>
                <w:noProof/>
                <w:webHidden/>
              </w:rPr>
              <w:fldChar w:fldCharType="begin"/>
            </w:r>
            <w:r w:rsidR="001314A3">
              <w:rPr>
                <w:noProof/>
                <w:webHidden/>
              </w:rPr>
              <w:instrText xml:space="preserve"> PAGEREF _Toc125656409 \h </w:instrText>
            </w:r>
            <w:r w:rsidR="001314A3">
              <w:rPr>
                <w:noProof/>
                <w:webHidden/>
              </w:rPr>
            </w:r>
            <w:r w:rsidR="001314A3">
              <w:rPr>
                <w:noProof/>
                <w:webHidden/>
              </w:rPr>
              <w:fldChar w:fldCharType="separate"/>
            </w:r>
            <w:r w:rsidR="00C41A18">
              <w:rPr>
                <w:noProof/>
                <w:webHidden/>
              </w:rPr>
              <w:t>6</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0" w:history="1">
            <w:r w:rsidR="001314A3" w:rsidRPr="00EB59F1">
              <w:rPr>
                <w:rStyle w:val="Hyperlink"/>
                <w:noProof/>
              </w:rPr>
              <w:t xml:space="preserve">5.1.2 </w:t>
            </w:r>
            <w:r w:rsidR="001314A3">
              <w:rPr>
                <w:rFonts w:asciiTheme="minorHAnsi" w:eastAsiaTheme="minorEastAsia" w:hAnsiTheme="minorHAnsi"/>
                <w:noProof/>
                <w:sz w:val="22"/>
              </w:rPr>
              <w:tab/>
            </w:r>
            <w:r w:rsidR="001314A3" w:rsidRPr="00EB59F1">
              <w:rPr>
                <w:rStyle w:val="Hyperlink"/>
                <w:noProof/>
              </w:rPr>
              <w:t>Resistance Management &amp; Convincing Field Formations</w:t>
            </w:r>
            <w:r w:rsidR="001314A3">
              <w:rPr>
                <w:noProof/>
                <w:webHidden/>
              </w:rPr>
              <w:tab/>
            </w:r>
            <w:r w:rsidR="001314A3">
              <w:rPr>
                <w:noProof/>
                <w:webHidden/>
              </w:rPr>
              <w:fldChar w:fldCharType="begin"/>
            </w:r>
            <w:r w:rsidR="001314A3">
              <w:rPr>
                <w:noProof/>
                <w:webHidden/>
              </w:rPr>
              <w:instrText xml:space="preserve"> PAGEREF _Toc125656410 \h </w:instrText>
            </w:r>
            <w:r w:rsidR="001314A3">
              <w:rPr>
                <w:noProof/>
                <w:webHidden/>
              </w:rPr>
            </w:r>
            <w:r w:rsidR="001314A3">
              <w:rPr>
                <w:noProof/>
                <w:webHidden/>
              </w:rPr>
              <w:fldChar w:fldCharType="separate"/>
            </w:r>
            <w:r w:rsidR="00C41A18">
              <w:rPr>
                <w:noProof/>
                <w:webHidden/>
              </w:rPr>
              <w:t>8</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1" w:history="1">
            <w:r w:rsidR="001314A3" w:rsidRPr="00EB59F1">
              <w:rPr>
                <w:rStyle w:val="Hyperlink"/>
                <w:noProof/>
              </w:rPr>
              <w:t>5.1.3</w:t>
            </w:r>
            <w:r w:rsidR="001314A3">
              <w:rPr>
                <w:rFonts w:asciiTheme="minorHAnsi" w:eastAsiaTheme="minorEastAsia" w:hAnsiTheme="minorHAnsi"/>
                <w:noProof/>
                <w:sz w:val="22"/>
              </w:rPr>
              <w:tab/>
            </w:r>
            <w:r w:rsidR="001314A3" w:rsidRPr="00EB59F1">
              <w:rPr>
                <w:rStyle w:val="Hyperlink"/>
                <w:noProof/>
              </w:rPr>
              <w:t>Team Building</w:t>
            </w:r>
            <w:r w:rsidR="001314A3">
              <w:rPr>
                <w:noProof/>
                <w:webHidden/>
              </w:rPr>
              <w:tab/>
            </w:r>
            <w:r w:rsidR="001314A3">
              <w:rPr>
                <w:noProof/>
                <w:webHidden/>
              </w:rPr>
              <w:fldChar w:fldCharType="begin"/>
            </w:r>
            <w:r w:rsidR="001314A3">
              <w:rPr>
                <w:noProof/>
                <w:webHidden/>
              </w:rPr>
              <w:instrText xml:space="preserve"> PAGEREF _Toc125656411 \h </w:instrText>
            </w:r>
            <w:r w:rsidR="001314A3">
              <w:rPr>
                <w:noProof/>
                <w:webHidden/>
              </w:rPr>
            </w:r>
            <w:r w:rsidR="001314A3">
              <w:rPr>
                <w:noProof/>
                <w:webHidden/>
              </w:rPr>
              <w:fldChar w:fldCharType="separate"/>
            </w:r>
            <w:r w:rsidR="00C41A18">
              <w:rPr>
                <w:noProof/>
                <w:webHidden/>
              </w:rPr>
              <w:t>8</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2" w:history="1">
            <w:r w:rsidR="001314A3" w:rsidRPr="00EB59F1">
              <w:rPr>
                <w:rStyle w:val="Hyperlink"/>
                <w:noProof/>
              </w:rPr>
              <w:t>5.1.4</w:t>
            </w:r>
            <w:r w:rsidR="001314A3">
              <w:rPr>
                <w:rFonts w:asciiTheme="minorHAnsi" w:eastAsiaTheme="minorEastAsia" w:hAnsiTheme="minorHAnsi"/>
                <w:noProof/>
                <w:sz w:val="22"/>
              </w:rPr>
              <w:tab/>
            </w:r>
            <w:r w:rsidR="001314A3" w:rsidRPr="00EB59F1">
              <w:rPr>
                <w:rStyle w:val="Hyperlink"/>
                <w:noProof/>
              </w:rPr>
              <w:t>Devising a framework of the Policy</w:t>
            </w:r>
            <w:r w:rsidR="001314A3">
              <w:rPr>
                <w:noProof/>
                <w:webHidden/>
              </w:rPr>
              <w:tab/>
            </w:r>
            <w:r w:rsidR="001314A3">
              <w:rPr>
                <w:noProof/>
                <w:webHidden/>
              </w:rPr>
              <w:fldChar w:fldCharType="begin"/>
            </w:r>
            <w:r w:rsidR="001314A3">
              <w:rPr>
                <w:noProof/>
                <w:webHidden/>
              </w:rPr>
              <w:instrText xml:space="preserve"> PAGEREF _Toc125656412 \h </w:instrText>
            </w:r>
            <w:r w:rsidR="001314A3">
              <w:rPr>
                <w:noProof/>
                <w:webHidden/>
              </w:rPr>
            </w:r>
            <w:r w:rsidR="001314A3">
              <w:rPr>
                <w:noProof/>
                <w:webHidden/>
              </w:rPr>
              <w:fldChar w:fldCharType="separate"/>
            </w:r>
            <w:r w:rsidR="00C41A18">
              <w:rPr>
                <w:noProof/>
                <w:webHidden/>
              </w:rPr>
              <w:t>9</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3" w:history="1">
            <w:r w:rsidR="001314A3" w:rsidRPr="00EB59F1">
              <w:rPr>
                <w:rStyle w:val="Hyperlink"/>
                <w:noProof/>
              </w:rPr>
              <w:t xml:space="preserve">5.1.5 </w:t>
            </w:r>
            <w:r w:rsidR="001314A3">
              <w:rPr>
                <w:rFonts w:asciiTheme="minorHAnsi" w:eastAsiaTheme="minorEastAsia" w:hAnsiTheme="minorHAnsi"/>
                <w:noProof/>
                <w:sz w:val="22"/>
              </w:rPr>
              <w:tab/>
            </w:r>
            <w:r w:rsidR="001314A3" w:rsidRPr="00EB59F1">
              <w:rPr>
                <w:rStyle w:val="Hyperlink"/>
                <w:noProof/>
              </w:rPr>
              <w:t>SOP’s for Repair &amp; Maintenance of Government Residences</w:t>
            </w:r>
            <w:r w:rsidR="001314A3">
              <w:rPr>
                <w:noProof/>
                <w:webHidden/>
              </w:rPr>
              <w:tab/>
            </w:r>
            <w:r w:rsidR="001314A3">
              <w:rPr>
                <w:noProof/>
                <w:webHidden/>
              </w:rPr>
              <w:fldChar w:fldCharType="begin"/>
            </w:r>
            <w:r w:rsidR="001314A3">
              <w:rPr>
                <w:noProof/>
                <w:webHidden/>
              </w:rPr>
              <w:instrText xml:space="preserve"> PAGEREF _Toc125656413 \h </w:instrText>
            </w:r>
            <w:r w:rsidR="001314A3">
              <w:rPr>
                <w:noProof/>
                <w:webHidden/>
              </w:rPr>
            </w:r>
            <w:r w:rsidR="001314A3">
              <w:rPr>
                <w:noProof/>
                <w:webHidden/>
              </w:rPr>
              <w:fldChar w:fldCharType="separate"/>
            </w:r>
            <w:r w:rsidR="00C41A18">
              <w:rPr>
                <w:noProof/>
                <w:webHidden/>
              </w:rPr>
              <w:t>10</w:t>
            </w:r>
            <w:r w:rsidR="001314A3">
              <w:rPr>
                <w:noProof/>
                <w:webHidden/>
              </w:rPr>
              <w:fldChar w:fldCharType="end"/>
            </w:r>
          </w:hyperlink>
        </w:p>
        <w:p w:rsidR="001314A3" w:rsidRDefault="00C450E9" w:rsidP="00446CE5">
          <w:pPr>
            <w:pStyle w:val="TOC2"/>
            <w:tabs>
              <w:tab w:val="right" w:leader="dot" w:pos="9530"/>
            </w:tabs>
            <w:spacing w:line="360" w:lineRule="auto"/>
            <w:jc w:val="center"/>
            <w:rPr>
              <w:rFonts w:asciiTheme="minorHAnsi" w:eastAsiaTheme="minorEastAsia" w:hAnsiTheme="minorHAnsi"/>
              <w:b w:val="0"/>
              <w:noProof/>
              <w:sz w:val="22"/>
            </w:rPr>
          </w:pPr>
          <w:hyperlink w:anchor="_Toc125656414" w:history="1">
            <w:r w:rsidR="001314A3" w:rsidRPr="00EB59F1">
              <w:rPr>
                <w:rStyle w:val="Hyperlink"/>
                <w:noProof/>
              </w:rPr>
              <w:t>5.2 Post Launch Challenges</w:t>
            </w:r>
            <w:r w:rsidR="001314A3">
              <w:rPr>
                <w:noProof/>
                <w:webHidden/>
              </w:rPr>
              <w:tab/>
            </w:r>
            <w:r w:rsidR="001314A3">
              <w:rPr>
                <w:noProof/>
                <w:webHidden/>
              </w:rPr>
              <w:fldChar w:fldCharType="begin"/>
            </w:r>
            <w:r w:rsidR="001314A3">
              <w:rPr>
                <w:noProof/>
                <w:webHidden/>
              </w:rPr>
              <w:instrText xml:space="preserve"> PAGEREF _Toc125656414 \h </w:instrText>
            </w:r>
            <w:r w:rsidR="001314A3">
              <w:rPr>
                <w:noProof/>
                <w:webHidden/>
              </w:rPr>
            </w:r>
            <w:r w:rsidR="001314A3">
              <w:rPr>
                <w:noProof/>
                <w:webHidden/>
              </w:rPr>
              <w:fldChar w:fldCharType="separate"/>
            </w:r>
            <w:r w:rsidR="00C41A18">
              <w:rPr>
                <w:noProof/>
                <w:webHidden/>
              </w:rPr>
              <w:t>12</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5" w:history="1">
            <w:r w:rsidR="001314A3" w:rsidRPr="00EB59F1">
              <w:rPr>
                <w:rStyle w:val="Hyperlink"/>
                <w:noProof/>
              </w:rPr>
              <w:t xml:space="preserve">5.2.1 </w:t>
            </w:r>
            <w:r w:rsidR="001314A3">
              <w:rPr>
                <w:rFonts w:asciiTheme="minorHAnsi" w:eastAsiaTheme="minorEastAsia" w:hAnsiTheme="minorHAnsi"/>
                <w:noProof/>
                <w:sz w:val="22"/>
              </w:rPr>
              <w:tab/>
            </w:r>
            <w:r w:rsidR="001314A3" w:rsidRPr="00EB59F1">
              <w:rPr>
                <w:rStyle w:val="Hyperlink"/>
                <w:noProof/>
              </w:rPr>
              <w:t>Pressure of the Peers and Influential Senior Officers</w:t>
            </w:r>
            <w:r w:rsidR="001314A3">
              <w:rPr>
                <w:noProof/>
                <w:webHidden/>
              </w:rPr>
              <w:tab/>
            </w:r>
            <w:r w:rsidR="001314A3">
              <w:rPr>
                <w:noProof/>
                <w:webHidden/>
              </w:rPr>
              <w:fldChar w:fldCharType="begin"/>
            </w:r>
            <w:r w:rsidR="001314A3">
              <w:rPr>
                <w:noProof/>
                <w:webHidden/>
              </w:rPr>
              <w:instrText xml:space="preserve"> PAGEREF _Toc125656415 \h </w:instrText>
            </w:r>
            <w:r w:rsidR="001314A3">
              <w:rPr>
                <w:noProof/>
                <w:webHidden/>
              </w:rPr>
            </w:r>
            <w:r w:rsidR="001314A3">
              <w:rPr>
                <w:noProof/>
                <w:webHidden/>
              </w:rPr>
              <w:fldChar w:fldCharType="separate"/>
            </w:r>
            <w:r w:rsidR="00C41A18">
              <w:rPr>
                <w:noProof/>
                <w:webHidden/>
              </w:rPr>
              <w:t>12</w:t>
            </w:r>
            <w:r w:rsidR="001314A3">
              <w:rPr>
                <w:noProof/>
                <w:webHidden/>
              </w:rPr>
              <w:fldChar w:fldCharType="end"/>
            </w:r>
          </w:hyperlink>
        </w:p>
        <w:p w:rsidR="001314A3" w:rsidRDefault="00C450E9" w:rsidP="00446CE5">
          <w:pPr>
            <w:pStyle w:val="TOC3"/>
            <w:tabs>
              <w:tab w:val="left" w:pos="1320"/>
              <w:tab w:val="right" w:leader="dot" w:pos="9530"/>
            </w:tabs>
            <w:spacing w:line="360" w:lineRule="auto"/>
            <w:jc w:val="center"/>
            <w:rPr>
              <w:rFonts w:asciiTheme="minorHAnsi" w:eastAsiaTheme="minorEastAsia" w:hAnsiTheme="minorHAnsi"/>
              <w:noProof/>
              <w:sz w:val="22"/>
            </w:rPr>
          </w:pPr>
          <w:hyperlink w:anchor="_Toc125656416" w:history="1">
            <w:r w:rsidR="001314A3" w:rsidRPr="00EB59F1">
              <w:rPr>
                <w:rStyle w:val="Hyperlink"/>
                <w:noProof/>
              </w:rPr>
              <w:t>5.2.2</w:t>
            </w:r>
            <w:r w:rsidR="001314A3">
              <w:rPr>
                <w:rFonts w:asciiTheme="minorHAnsi" w:eastAsiaTheme="minorEastAsia" w:hAnsiTheme="minorHAnsi"/>
                <w:noProof/>
                <w:sz w:val="22"/>
              </w:rPr>
              <w:tab/>
            </w:r>
            <w:r w:rsidR="001314A3" w:rsidRPr="00EB59F1">
              <w:rPr>
                <w:rStyle w:val="Hyperlink"/>
                <w:noProof/>
              </w:rPr>
              <w:t>Maintaining Uniformity of policy and Resistance</w:t>
            </w:r>
            <w:r w:rsidR="001314A3">
              <w:rPr>
                <w:noProof/>
                <w:webHidden/>
              </w:rPr>
              <w:tab/>
            </w:r>
            <w:r w:rsidR="001314A3">
              <w:rPr>
                <w:noProof/>
                <w:webHidden/>
              </w:rPr>
              <w:fldChar w:fldCharType="begin"/>
            </w:r>
            <w:r w:rsidR="001314A3">
              <w:rPr>
                <w:noProof/>
                <w:webHidden/>
              </w:rPr>
              <w:instrText xml:space="preserve"> PAGEREF _Toc125656416 \h </w:instrText>
            </w:r>
            <w:r w:rsidR="001314A3">
              <w:rPr>
                <w:noProof/>
                <w:webHidden/>
              </w:rPr>
            </w:r>
            <w:r w:rsidR="001314A3">
              <w:rPr>
                <w:noProof/>
                <w:webHidden/>
              </w:rPr>
              <w:fldChar w:fldCharType="separate"/>
            </w:r>
            <w:r w:rsidR="00C41A18">
              <w:rPr>
                <w:noProof/>
                <w:webHidden/>
              </w:rPr>
              <w:t>13</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17" w:history="1">
            <w:r w:rsidR="001314A3" w:rsidRPr="00EB59F1">
              <w:rPr>
                <w:rStyle w:val="Hyperlink"/>
                <w:noProof/>
              </w:rPr>
              <w:t>6</w:t>
            </w:r>
            <w:r w:rsidR="00F52077">
              <w:rPr>
                <w:rStyle w:val="Hyperlink"/>
                <w:noProof/>
              </w:rPr>
              <w:t>.</w:t>
            </w:r>
            <w:r w:rsidR="001314A3" w:rsidRPr="00EB59F1">
              <w:rPr>
                <w:rStyle w:val="Hyperlink"/>
                <w:noProof/>
              </w:rPr>
              <w:t xml:space="preserve"> Impact of the New Policy</w:t>
            </w:r>
            <w:r w:rsidR="001314A3">
              <w:rPr>
                <w:noProof/>
                <w:webHidden/>
              </w:rPr>
              <w:tab/>
            </w:r>
            <w:r w:rsidR="001314A3">
              <w:rPr>
                <w:noProof/>
                <w:webHidden/>
              </w:rPr>
              <w:fldChar w:fldCharType="begin"/>
            </w:r>
            <w:r w:rsidR="001314A3">
              <w:rPr>
                <w:noProof/>
                <w:webHidden/>
              </w:rPr>
              <w:instrText xml:space="preserve"> PAGEREF _Toc125656417 \h </w:instrText>
            </w:r>
            <w:r w:rsidR="001314A3">
              <w:rPr>
                <w:noProof/>
                <w:webHidden/>
              </w:rPr>
            </w:r>
            <w:r w:rsidR="001314A3">
              <w:rPr>
                <w:noProof/>
                <w:webHidden/>
              </w:rPr>
              <w:fldChar w:fldCharType="separate"/>
            </w:r>
            <w:r w:rsidR="00C41A18">
              <w:rPr>
                <w:noProof/>
                <w:webHidden/>
              </w:rPr>
              <w:t>13</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18" w:history="1">
            <w:r w:rsidR="001314A3" w:rsidRPr="00EB59F1">
              <w:rPr>
                <w:rStyle w:val="Hyperlink"/>
                <w:noProof/>
              </w:rPr>
              <w:t>7</w:t>
            </w:r>
            <w:r w:rsidR="00F52077">
              <w:rPr>
                <w:rStyle w:val="Hyperlink"/>
                <w:noProof/>
              </w:rPr>
              <w:t>.</w:t>
            </w:r>
            <w:r w:rsidR="001314A3" w:rsidRPr="00EB59F1">
              <w:rPr>
                <w:rStyle w:val="Hyperlink"/>
                <w:noProof/>
              </w:rPr>
              <w:t xml:space="preserve"> Conclusion</w:t>
            </w:r>
            <w:r w:rsidR="001314A3">
              <w:rPr>
                <w:noProof/>
                <w:webHidden/>
              </w:rPr>
              <w:tab/>
            </w:r>
            <w:r w:rsidR="001314A3">
              <w:rPr>
                <w:noProof/>
                <w:webHidden/>
              </w:rPr>
              <w:fldChar w:fldCharType="begin"/>
            </w:r>
            <w:r w:rsidR="001314A3">
              <w:rPr>
                <w:noProof/>
                <w:webHidden/>
              </w:rPr>
              <w:instrText xml:space="preserve"> PAGEREF _Toc125656418 \h </w:instrText>
            </w:r>
            <w:r w:rsidR="001314A3">
              <w:rPr>
                <w:noProof/>
                <w:webHidden/>
              </w:rPr>
            </w:r>
            <w:r w:rsidR="001314A3">
              <w:rPr>
                <w:noProof/>
                <w:webHidden/>
              </w:rPr>
              <w:fldChar w:fldCharType="separate"/>
            </w:r>
            <w:r w:rsidR="00C41A18">
              <w:rPr>
                <w:noProof/>
                <w:webHidden/>
              </w:rPr>
              <w:t>14</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19" w:history="1">
            <w:r w:rsidR="001314A3" w:rsidRPr="00EB59F1">
              <w:rPr>
                <w:rStyle w:val="Hyperlink"/>
                <w:noProof/>
              </w:rPr>
              <w:t>8</w:t>
            </w:r>
            <w:r w:rsidR="00F52077">
              <w:rPr>
                <w:rStyle w:val="Hyperlink"/>
                <w:noProof/>
              </w:rPr>
              <w:t>.</w:t>
            </w:r>
            <w:r w:rsidR="001314A3" w:rsidRPr="00EB59F1">
              <w:rPr>
                <w:rStyle w:val="Hyperlink"/>
                <w:noProof/>
              </w:rPr>
              <w:t xml:space="preserve"> Lessons Learnt</w:t>
            </w:r>
            <w:r w:rsidR="001314A3">
              <w:rPr>
                <w:noProof/>
                <w:webHidden/>
              </w:rPr>
              <w:tab/>
            </w:r>
            <w:r w:rsidR="001314A3">
              <w:rPr>
                <w:noProof/>
                <w:webHidden/>
              </w:rPr>
              <w:fldChar w:fldCharType="begin"/>
            </w:r>
            <w:r w:rsidR="001314A3">
              <w:rPr>
                <w:noProof/>
                <w:webHidden/>
              </w:rPr>
              <w:instrText xml:space="preserve"> PAGEREF _Toc125656419 \h </w:instrText>
            </w:r>
            <w:r w:rsidR="001314A3">
              <w:rPr>
                <w:noProof/>
                <w:webHidden/>
              </w:rPr>
            </w:r>
            <w:r w:rsidR="001314A3">
              <w:rPr>
                <w:noProof/>
                <w:webHidden/>
              </w:rPr>
              <w:fldChar w:fldCharType="separate"/>
            </w:r>
            <w:r w:rsidR="00C41A18">
              <w:rPr>
                <w:noProof/>
                <w:webHidden/>
              </w:rPr>
              <w:t>15</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20" w:history="1">
            <w:r w:rsidR="001314A3" w:rsidRPr="00EB59F1">
              <w:rPr>
                <w:rStyle w:val="Hyperlink"/>
                <w:noProof/>
              </w:rPr>
              <w:t>9</w:t>
            </w:r>
            <w:r w:rsidR="00F52077">
              <w:rPr>
                <w:rStyle w:val="Hyperlink"/>
                <w:noProof/>
              </w:rPr>
              <w:t>.</w:t>
            </w:r>
            <w:r w:rsidR="001314A3" w:rsidRPr="00EB59F1">
              <w:rPr>
                <w:rStyle w:val="Hyperlink"/>
                <w:noProof/>
              </w:rPr>
              <w:t xml:space="preserve"> Recommendations and Way Forward</w:t>
            </w:r>
            <w:r w:rsidR="001314A3">
              <w:rPr>
                <w:noProof/>
                <w:webHidden/>
              </w:rPr>
              <w:tab/>
            </w:r>
            <w:r w:rsidR="001314A3">
              <w:rPr>
                <w:noProof/>
                <w:webHidden/>
              </w:rPr>
              <w:fldChar w:fldCharType="begin"/>
            </w:r>
            <w:r w:rsidR="001314A3">
              <w:rPr>
                <w:noProof/>
                <w:webHidden/>
              </w:rPr>
              <w:instrText xml:space="preserve"> PAGEREF _Toc125656420 \h </w:instrText>
            </w:r>
            <w:r w:rsidR="001314A3">
              <w:rPr>
                <w:noProof/>
                <w:webHidden/>
              </w:rPr>
            </w:r>
            <w:r w:rsidR="001314A3">
              <w:rPr>
                <w:noProof/>
                <w:webHidden/>
              </w:rPr>
              <w:fldChar w:fldCharType="separate"/>
            </w:r>
            <w:r w:rsidR="00C41A18">
              <w:rPr>
                <w:noProof/>
                <w:webHidden/>
              </w:rPr>
              <w:t>17</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21" w:history="1">
            <w:r w:rsidR="001314A3" w:rsidRPr="00EB59F1">
              <w:rPr>
                <w:rStyle w:val="Hyperlink"/>
                <w:noProof/>
              </w:rPr>
              <w:t>10</w:t>
            </w:r>
            <w:r w:rsidR="00F52077">
              <w:rPr>
                <w:rStyle w:val="Hyperlink"/>
                <w:noProof/>
              </w:rPr>
              <w:t>.</w:t>
            </w:r>
            <w:r w:rsidR="001314A3" w:rsidRPr="00EB59F1">
              <w:rPr>
                <w:rStyle w:val="Hyperlink"/>
                <w:noProof/>
              </w:rPr>
              <w:t xml:space="preserve"> Bibliography</w:t>
            </w:r>
            <w:r w:rsidR="001314A3">
              <w:rPr>
                <w:noProof/>
                <w:webHidden/>
              </w:rPr>
              <w:tab/>
            </w:r>
            <w:r w:rsidR="001314A3">
              <w:rPr>
                <w:noProof/>
                <w:webHidden/>
              </w:rPr>
              <w:fldChar w:fldCharType="begin"/>
            </w:r>
            <w:r w:rsidR="001314A3">
              <w:rPr>
                <w:noProof/>
                <w:webHidden/>
              </w:rPr>
              <w:instrText xml:space="preserve"> PAGEREF _Toc125656421 \h </w:instrText>
            </w:r>
            <w:r w:rsidR="001314A3">
              <w:rPr>
                <w:noProof/>
                <w:webHidden/>
              </w:rPr>
            </w:r>
            <w:r w:rsidR="001314A3">
              <w:rPr>
                <w:noProof/>
                <w:webHidden/>
              </w:rPr>
              <w:fldChar w:fldCharType="separate"/>
            </w:r>
            <w:r w:rsidR="00C41A18">
              <w:rPr>
                <w:noProof/>
                <w:webHidden/>
              </w:rPr>
              <w:t>19</w:t>
            </w:r>
            <w:r w:rsidR="001314A3">
              <w:rPr>
                <w:noProof/>
                <w:webHidden/>
              </w:rPr>
              <w:fldChar w:fldCharType="end"/>
            </w:r>
          </w:hyperlink>
        </w:p>
        <w:p w:rsidR="001314A3" w:rsidRDefault="00C450E9" w:rsidP="00446CE5">
          <w:pPr>
            <w:pStyle w:val="TOC1"/>
            <w:spacing w:line="360" w:lineRule="auto"/>
            <w:jc w:val="center"/>
            <w:rPr>
              <w:rFonts w:asciiTheme="minorHAnsi" w:eastAsiaTheme="minorEastAsia" w:hAnsiTheme="minorHAnsi"/>
              <w:b w:val="0"/>
              <w:noProof/>
              <w:sz w:val="22"/>
            </w:rPr>
          </w:pPr>
          <w:hyperlink w:anchor="_Toc125656422" w:history="1">
            <w:r w:rsidR="001314A3" w:rsidRPr="00EB59F1">
              <w:rPr>
                <w:rStyle w:val="Hyperlink"/>
                <w:noProof/>
              </w:rPr>
              <w:t>11</w:t>
            </w:r>
            <w:r w:rsidR="00F52077">
              <w:rPr>
                <w:rStyle w:val="Hyperlink"/>
                <w:noProof/>
              </w:rPr>
              <w:t>.</w:t>
            </w:r>
            <w:r w:rsidR="001314A3" w:rsidRPr="00EB59F1">
              <w:rPr>
                <w:rStyle w:val="Hyperlink"/>
                <w:noProof/>
              </w:rPr>
              <w:t xml:space="preserve"> Annexures</w:t>
            </w:r>
            <w:r w:rsidR="001314A3">
              <w:rPr>
                <w:noProof/>
                <w:webHidden/>
              </w:rPr>
              <w:tab/>
            </w:r>
            <w:r w:rsidR="001314A3">
              <w:rPr>
                <w:noProof/>
                <w:webHidden/>
              </w:rPr>
              <w:fldChar w:fldCharType="begin"/>
            </w:r>
            <w:r w:rsidR="001314A3">
              <w:rPr>
                <w:noProof/>
                <w:webHidden/>
              </w:rPr>
              <w:instrText xml:space="preserve"> PAGEREF _Toc125656422 \h </w:instrText>
            </w:r>
            <w:r w:rsidR="001314A3">
              <w:rPr>
                <w:noProof/>
                <w:webHidden/>
              </w:rPr>
            </w:r>
            <w:r w:rsidR="001314A3">
              <w:rPr>
                <w:noProof/>
                <w:webHidden/>
              </w:rPr>
              <w:fldChar w:fldCharType="separate"/>
            </w:r>
            <w:r w:rsidR="00C41A18">
              <w:rPr>
                <w:noProof/>
                <w:webHidden/>
              </w:rPr>
              <w:t>20</w:t>
            </w:r>
            <w:r w:rsidR="001314A3">
              <w:rPr>
                <w:noProof/>
                <w:webHidden/>
              </w:rPr>
              <w:fldChar w:fldCharType="end"/>
            </w:r>
          </w:hyperlink>
        </w:p>
        <w:p w:rsidR="00DD0CE3" w:rsidRDefault="00DD0CE3" w:rsidP="00446CE5">
          <w:pPr>
            <w:spacing w:after="0" w:line="360" w:lineRule="auto"/>
            <w:jc w:val="center"/>
          </w:pPr>
          <w:r>
            <w:rPr>
              <w:b/>
              <w:bCs/>
              <w:noProof/>
            </w:rPr>
            <w:fldChar w:fldCharType="end"/>
          </w:r>
        </w:p>
      </w:sdtContent>
    </w:sdt>
    <w:p w:rsidR="00DD0CE3" w:rsidRDefault="00DD0CE3" w:rsidP="000A3D27">
      <w:pPr>
        <w:spacing w:after="0" w:line="360" w:lineRule="auto"/>
        <w:jc w:val="center"/>
        <w:rPr>
          <w:rFonts w:ascii="Times New Roman" w:hAnsi="Times New Roman" w:cs="Times New Roman"/>
          <w:b/>
          <w:sz w:val="28"/>
          <w:szCs w:val="28"/>
        </w:rPr>
      </w:pPr>
    </w:p>
    <w:p w:rsidR="00DD0CE3" w:rsidRDefault="00DD0CE3" w:rsidP="000A3D27">
      <w:pPr>
        <w:spacing w:after="0" w:line="360" w:lineRule="auto"/>
        <w:jc w:val="center"/>
        <w:rPr>
          <w:rFonts w:ascii="Times New Roman" w:hAnsi="Times New Roman" w:cs="Times New Roman"/>
          <w:b/>
          <w:sz w:val="28"/>
          <w:szCs w:val="28"/>
        </w:rPr>
      </w:pPr>
    </w:p>
    <w:p w:rsidR="00DD0CE3" w:rsidRDefault="00DD0CE3" w:rsidP="000A3D27">
      <w:pPr>
        <w:spacing w:after="0" w:line="360" w:lineRule="auto"/>
        <w:jc w:val="center"/>
        <w:rPr>
          <w:rFonts w:ascii="Times New Roman" w:hAnsi="Times New Roman" w:cs="Times New Roman"/>
          <w:b/>
          <w:sz w:val="28"/>
          <w:szCs w:val="28"/>
        </w:rPr>
      </w:pPr>
    </w:p>
    <w:p w:rsidR="00DD0CE3" w:rsidRDefault="00DD0CE3" w:rsidP="000A3D27">
      <w:pPr>
        <w:spacing w:after="0" w:line="360" w:lineRule="auto"/>
        <w:jc w:val="center"/>
        <w:rPr>
          <w:rFonts w:ascii="Times New Roman" w:hAnsi="Times New Roman" w:cs="Times New Roman"/>
          <w:b/>
          <w:sz w:val="28"/>
          <w:szCs w:val="28"/>
        </w:rPr>
      </w:pPr>
    </w:p>
    <w:p w:rsidR="00DD0CE3" w:rsidRDefault="00DD0CE3" w:rsidP="000A3D27">
      <w:pPr>
        <w:spacing w:after="0" w:line="360" w:lineRule="auto"/>
        <w:jc w:val="center"/>
        <w:rPr>
          <w:rFonts w:ascii="Times New Roman" w:hAnsi="Times New Roman" w:cs="Times New Roman"/>
          <w:b/>
          <w:sz w:val="28"/>
          <w:szCs w:val="28"/>
        </w:rPr>
      </w:pPr>
    </w:p>
    <w:p w:rsidR="007107EC" w:rsidRDefault="007107EC" w:rsidP="000A3D27">
      <w:pPr>
        <w:spacing w:after="0" w:line="360" w:lineRule="auto"/>
        <w:jc w:val="center"/>
        <w:rPr>
          <w:rFonts w:ascii="Times New Roman" w:hAnsi="Times New Roman" w:cs="Times New Roman"/>
          <w:b/>
          <w:sz w:val="28"/>
          <w:szCs w:val="28"/>
        </w:rPr>
        <w:sectPr w:rsidR="007107EC" w:rsidSect="00380F01">
          <w:footerReference w:type="first" r:id="rId12"/>
          <w:pgSz w:w="12240" w:h="15840"/>
          <w:pgMar w:top="1440" w:right="1350" w:bottom="1440" w:left="1350" w:header="720" w:footer="720" w:gutter="0"/>
          <w:pgNumType w:fmt="lowerRoman" w:start="1"/>
          <w:cols w:space="720"/>
          <w:titlePg/>
          <w:docGrid w:linePitch="360"/>
        </w:sectPr>
      </w:pPr>
    </w:p>
    <w:p w:rsidR="001E5C37" w:rsidRPr="000D06BE" w:rsidRDefault="000D06BE" w:rsidP="000A3D27">
      <w:pPr>
        <w:pStyle w:val="Heading1"/>
        <w:spacing w:before="0" w:after="0" w:line="360" w:lineRule="auto"/>
      </w:pPr>
      <w:bookmarkStart w:id="1" w:name="_Toc125656403"/>
      <w:r>
        <w:lastRenderedPageBreak/>
        <w:t>1</w:t>
      </w:r>
      <w:r w:rsidR="007109D9">
        <w:t>.</w:t>
      </w:r>
      <w:r>
        <w:t xml:space="preserve"> </w:t>
      </w:r>
      <w:r w:rsidR="007A7766" w:rsidRPr="009F2203">
        <w:t>Context</w:t>
      </w:r>
      <w:r w:rsidR="007A7766" w:rsidRPr="000D06BE">
        <w:t xml:space="preserve"> / </w:t>
      </w:r>
      <w:r w:rsidR="001E5C37" w:rsidRPr="000D06BE">
        <w:t>Introduction</w:t>
      </w:r>
      <w:bookmarkEnd w:id="1"/>
    </w:p>
    <w:p w:rsidR="007B4FB6"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FB6" w:rsidRPr="005D1C73">
        <w:rPr>
          <w:rFonts w:ascii="Times New Roman" w:hAnsi="Times New Roman" w:cs="Times New Roman"/>
          <w:sz w:val="24"/>
          <w:szCs w:val="24"/>
        </w:rPr>
        <w:t>Housing</w:t>
      </w:r>
      <w:r w:rsidR="004F7AE7" w:rsidRPr="005D1C73">
        <w:rPr>
          <w:rFonts w:ascii="Times New Roman" w:hAnsi="Times New Roman" w:cs="Times New Roman"/>
          <w:sz w:val="24"/>
          <w:szCs w:val="24"/>
        </w:rPr>
        <w:t xml:space="preserve">, a basic human right, </w:t>
      </w:r>
      <w:r w:rsidR="007B4FB6" w:rsidRPr="005D1C73">
        <w:rPr>
          <w:rFonts w:ascii="Times New Roman" w:hAnsi="Times New Roman" w:cs="Times New Roman"/>
          <w:sz w:val="24"/>
          <w:szCs w:val="24"/>
        </w:rPr>
        <w:t xml:space="preserve">is one of the most important urban issues in developing </w:t>
      </w:r>
      <w:r w:rsidR="004F7AE7" w:rsidRPr="005D1C73">
        <w:rPr>
          <w:rFonts w:ascii="Times New Roman" w:hAnsi="Times New Roman" w:cs="Times New Roman"/>
          <w:sz w:val="24"/>
          <w:szCs w:val="24"/>
        </w:rPr>
        <w:t>countries and</w:t>
      </w:r>
      <w:r w:rsidR="007B4FB6" w:rsidRPr="005D1C73">
        <w:rPr>
          <w:rFonts w:ascii="Times New Roman" w:hAnsi="Times New Roman" w:cs="Times New Roman"/>
          <w:sz w:val="24"/>
          <w:szCs w:val="24"/>
        </w:rPr>
        <w:t xml:space="preserve"> at the same time one of the single largest expenditure item in the budgets of most </w:t>
      </w:r>
      <w:r w:rsidR="00C9380A" w:rsidRPr="005D1C73">
        <w:rPr>
          <w:rFonts w:ascii="Times New Roman" w:hAnsi="Times New Roman" w:cs="Times New Roman"/>
          <w:sz w:val="24"/>
          <w:szCs w:val="24"/>
        </w:rPr>
        <w:t>households.</w:t>
      </w:r>
      <w:r w:rsidR="007B4FB6" w:rsidRPr="005D1C73">
        <w:rPr>
          <w:rFonts w:ascii="Times New Roman" w:hAnsi="Times New Roman" w:cs="Times New Roman"/>
          <w:sz w:val="24"/>
          <w:szCs w:val="24"/>
        </w:rPr>
        <w:t xml:space="preserve"> There are millions of people working for the government all over Pakistan</w:t>
      </w:r>
      <w:r w:rsidR="00BC514B">
        <w:rPr>
          <w:rFonts w:ascii="Times New Roman" w:hAnsi="Times New Roman" w:cs="Times New Roman"/>
          <w:sz w:val="24"/>
          <w:szCs w:val="24"/>
        </w:rPr>
        <w:t>.</w:t>
      </w:r>
      <w:r w:rsidR="007B4FB6" w:rsidRPr="005D1C73">
        <w:rPr>
          <w:rFonts w:ascii="Times New Roman" w:hAnsi="Times New Roman" w:cs="Times New Roman"/>
          <w:sz w:val="24"/>
          <w:szCs w:val="24"/>
        </w:rPr>
        <w:t xml:space="preserve"> </w:t>
      </w:r>
      <w:r w:rsidR="00BC514B">
        <w:rPr>
          <w:rFonts w:ascii="Times New Roman" w:hAnsi="Times New Roman" w:cs="Times New Roman"/>
          <w:sz w:val="24"/>
          <w:szCs w:val="24"/>
        </w:rPr>
        <w:t>C</w:t>
      </w:r>
      <w:r w:rsidR="007B4FB6" w:rsidRPr="005D1C73">
        <w:rPr>
          <w:rFonts w:ascii="Times New Roman" w:hAnsi="Times New Roman" w:cs="Times New Roman"/>
          <w:sz w:val="24"/>
          <w:szCs w:val="24"/>
        </w:rPr>
        <w:t xml:space="preserve">oping with the increasing pressure for new </w:t>
      </w:r>
      <w:r w:rsidR="00161DDC" w:rsidRPr="005D1C73">
        <w:rPr>
          <w:rFonts w:ascii="Times New Roman" w:hAnsi="Times New Roman" w:cs="Times New Roman"/>
          <w:sz w:val="24"/>
          <w:szCs w:val="24"/>
        </w:rPr>
        <w:t xml:space="preserve">government </w:t>
      </w:r>
      <w:r w:rsidR="007B4FB6" w:rsidRPr="005D1C73">
        <w:rPr>
          <w:rFonts w:ascii="Times New Roman" w:hAnsi="Times New Roman" w:cs="Times New Roman"/>
          <w:sz w:val="24"/>
          <w:szCs w:val="24"/>
        </w:rPr>
        <w:t xml:space="preserve">housing and maintaining the quality of existing housing is a great challenge for the government.   </w:t>
      </w:r>
    </w:p>
    <w:p w:rsidR="007109D9"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FB6" w:rsidRPr="005D1C73">
        <w:rPr>
          <w:rFonts w:ascii="Times New Roman" w:hAnsi="Times New Roman" w:cs="Times New Roman"/>
          <w:sz w:val="24"/>
          <w:szCs w:val="24"/>
        </w:rPr>
        <w:t xml:space="preserve">In the capital of the country Islamabad, Capital Development Authority (CDA) is primarily responsible to oversee the maintenance of federal government housing.  </w:t>
      </w:r>
      <w:r w:rsidR="006C335F" w:rsidRPr="005D1C73">
        <w:rPr>
          <w:rFonts w:ascii="Times New Roman" w:hAnsi="Times New Roman" w:cs="Times New Roman"/>
          <w:sz w:val="24"/>
          <w:szCs w:val="24"/>
        </w:rPr>
        <w:t xml:space="preserve">Capital Development Authority was created </w:t>
      </w:r>
      <w:r w:rsidR="00B02BB9" w:rsidRPr="005D1C73">
        <w:rPr>
          <w:rFonts w:ascii="Times New Roman" w:hAnsi="Times New Roman" w:cs="Times New Roman"/>
          <w:sz w:val="24"/>
          <w:szCs w:val="24"/>
        </w:rPr>
        <w:t xml:space="preserve">under </w:t>
      </w:r>
      <w:r w:rsidR="00AB4BD1" w:rsidRPr="005D1C73">
        <w:rPr>
          <w:rFonts w:ascii="Times New Roman" w:hAnsi="Times New Roman" w:cs="Times New Roman"/>
          <w:sz w:val="24"/>
          <w:szCs w:val="24"/>
        </w:rPr>
        <w:t>an o</w:t>
      </w:r>
      <w:r w:rsidR="00B02BB9" w:rsidRPr="005D1C73">
        <w:rPr>
          <w:rFonts w:ascii="Times New Roman" w:hAnsi="Times New Roman" w:cs="Times New Roman"/>
          <w:sz w:val="24"/>
          <w:szCs w:val="24"/>
        </w:rPr>
        <w:t>rdinance, issued on June 27, 1960</w:t>
      </w:r>
      <w:r w:rsidR="006C335F" w:rsidRPr="005D1C73">
        <w:rPr>
          <w:rFonts w:ascii="Times New Roman" w:hAnsi="Times New Roman" w:cs="Times New Roman"/>
          <w:sz w:val="24"/>
          <w:szCs w:val="24"/>
        </w:rPr>
        <w:t>, essentially to oversee the planning, development and maintenance of Islamabad. Later on its fold and control was also extended to the municipal issues of Islamabad</w:t>
      </w:r>
      <w:r w:rsidR="00B02BB9" w:rsidRPr="005D1C73">
        <w:rPr>
          <w:rFonts w:ascii="Times New Roman" w:hAnsi="Times New Roman" w:cs="Times New Roman"/>
          <w:sz w:val="24"/>
          <w:szCs w:val="24"/>
        </w:rPr>
        <w:t xml:space="preserve">. </w:t>
      </w:r>
      <w:r w:rsidR="006C335F" w:rsidRPr="005D1C73">
        <w:rPr>
          <w:rFonts w:ascii="Times New Roman" w:hAnsi="Times New Roman" w:cs="Times New Roman"/>
          <w:sz w:val="24"/>
          <w:szCs w:val="24"/>
        </w:rPr>
        <w:t xml:space="preserve">The senior management of CDA consists of a Chairman and five board members who are appointed by the Federal cabinet. These members head the Finance, Engineering, Planning and development, Estate management and Administration wings. </w:t>
      </w:r>
      <w:r w:rsidR="00B02BB9" w:rsidRPr="005D1C73">
        <w:rPr>
          <w:rFonts w:ascii="Times New Roman" w:hAnsi="Times New Roman" w:cs="Times New Roman"/>
          <w:sz w:val="24"/>
          <w:szCs w:val="24"/>
        </w:rPr>
        <w:t xml:space="preserve"> </w:t>
      </w:r>
    </w:p>
    <w:p w:rsidR="00AB4BD1"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2BB9" w:rsidRPr="005D1C73">
        <w:rPr>
          <w:rFonts w:ascii="Times New Roman" w:hAnsi="Times New Roman" w:cs="Times New Roman"/>
          <w:sz w:val="24"/>
          <w:szCs w:val="24"/>
        </w:rPr>
        <w:t xml:space="preserve">As the Authority grew and matured along with the capital, several extra responsibilities were n added to its fold, one of which was the maintenance of Federal Government buildings and residential accommodations for government employees in Islamabad. There are </w:t>
      </w:r>
      <w:r w:rsidR="008B7208" w:rsidRPr="005D1C73">
        <w:rPr>
          <w:rFonts w:ascii="Times New Roman" w:hAnsi="Times New Roman" w:cs="Times New Roman"/>
          <w:sz w:val="24"/>
          <w:szCs w:val="24"/>
        </w:rPr>
        <w:t>17,496 federal government owned residential accommodations in Islamabad on estate office pool</w:t>
      </w:r>
      <w:r w:rsidR="008B7208" w:rsidRPr="005D1C73">
        <w:rPr>
          <w:rStyle w:val="FootnoteReference"/>
          <w:rFonts w:ascii="Times New Roman" w:hAnsi="Times New Roman" w:cs="Times New Roman"/>
          <w:sz w:val="24"/>
          <w:szCs w:val="24"/>
        </w:rPr>
        <w:footnoteReference w:id="1"/>
      </w:r>
      <w:r w:rsidR="008B7208" w:rsidRPr="005D1C73">
        <w:rPr>
          <w:rFonts w:ascii="Times New Roman" w:hAnsi="Times New Roman" w:cs="Times New Roman"/>
          <w:sz w:val="24"/>
          <w:szCs w:val="24"/>
        </w:rPr>
        <w:t>. These</w:t>
      </w:r>
      <w:r w:rsidR="00B02BB9" w:rsidRPr="005D1C73">
        <w:rPr>
          <w:rFonts w:ascii="Times New Roman" w:hAnsi="Times New Roman" w:cs="Times New Roman"/>
          <w:sz w:val="24"/>
          <w:szCs w:val="24"/>
        </w:rPr>
        <w:t xml:space="preserve"> are allotted to the </w:t>
      </w:r>
      <w:r w:rsidR="008B7208" w:rsidRPr="005D1C73">
        <w:rPr>
          <w:rFonts w:ascii="Times New Roman" w:hAnsi="Times New Roman" w:cs="Times New Roman"/>
          <w:sz w:val="24"/>
          <w:szCs w:val="24"/>
        </w:rPr>
        <w:t>government employee’s</w:t>
      </w:r>
      <w:r w:rsidR="00B02BB9" w:rsidRPr="005D1C73">
        <w:rPr>
          <w:rFonts w:ascii="Times New Roman" w:hAnsi="Times New Roman" w:cs="Times New Roman"/>
          <w:sz w:val="24"/>
          <w:szCs w:val="24"/>
        </w:rPr>
        <w:t xml:space="preserve"> category wise according to their </w:t>
      </w:r>
      <w:r w:rsidR="00220EAB" w:rsidRPr="005D1C73">
        <w:rPr>
          <w:rFonts w:ascii="Times New Roman" w:hAnsi="Times New Roman" w:cs="Times New Roman"/>
          <w:sz w:val="24"/>
          <w:szCs w:val="24"/>
        </w:rPr>
        <w:t>scale</w:t>
      </w:r>
      <w:r w:rsidR="00B02BB9" w:rsidRPr="005D1C73">
        <w:rPr>
          <w:rFonts w:ascii="Times New Roman" w:hAnsi="Times New Roman" w:cs="Times New Roman"/>
          <w:sz w:val="24"/>
          <w:szCs w:val="24"/>
        </w:rPr>
        <w:t xml:space="preserve"> and seniority. </w:t>
      </w:r>
      <w:r w:rsidR="008B7208" w:rsidRPr="005D1C73">
        <w:rPr>
          <w:rFonts w:ascii="Times New Roman" w:hAnsi="Times New Roman" w:cs="Times New Roman"/>
          <w:sz w:val="24"/>
          <w:szCs w:val="24"/>
        </w:rPr>
        <w:t xml:space="preserve">Majority of these </w:t>
      </w:r>
      <w:r w:rsidR="00220EAB" w:rsidRPr="005D1C73">
        <w:rPr>
          <w:rFonts w:ascii="Times New Roman" w:hAnsi="Times New Roman" w:cs="Times New Roman"/>
          <w:sz w:val="24"/>
          <w:szCs w:val="24"/>
        </w:rPr>
        <w:t>residences</w:t>
      </w:r>
      <w:r w:rsidR="00B02BB9" w:rsidRPr="005D1C73">
        <w:rPr>
          <w:rFonts w:ascii="Times New Roman" w:hAnsi="Times New Roman" w:cs="Times New Roman"/>
          <w:sz w:val="24"/>
          <w:szCs w:val="24"/>
        </w:rPr>
        <w:t xml:space="preserve"> were</w:t>
      </w:r>
      <w:r w:rsidR="00220EAB" w:rsidRPr="005D1C73">
        <w:rPr>
          <w:rFonts w:ascii="Times New Roman" w:hAnsi="Times New Roman" w:cs="Times New Roman"/>
          <w:sz w:val="24"/>
          <w:szCs w:val="24"/>
        </w:rPr>
        <w:t xml:space="preserve"> </w:t>
      </w:r>
      <w:r w:rsidR="00B02BB9" w:rsidRPr="005D1C73">
        <w:rPr>
          <w:rFonts w:ascii="Times New Roman" w:hAnsi="Times New Roman" w:cs="Times New Roman"/>
          <w:sz w:val="24"/>
          <w:szCs w:val="24"/>
        </w:rPr>
        <w:t xml:space="preserve">built quite a while back </w:t>
      </w:r>
      <w:r w:rsidR="008B7208" w:rsidRPr="005D1C73">
        <w:rPr>
          <w:rFonts w:ascii="Times New Roman" w:hAnsi="Times New Roman" w:cs="Times New Roman"/>
          <w:sz w:val="24"/>
          <w:szCs w:val="24"/>
        </w:rPr>
        <w:t xml:space="preserve">in 1970’s and 1980’s </w:t>
      </w:r>
      <w:r w:rsidR="00B02BB9" w:rsidRPr="005D1C73">
        <w:rPr>
          <w:rFonts w:ascii="Times New Roman" w:hAnsi="Times New Roman" w:cs="Times New Roman"/>
          <w:sz w:val="24"/>
          <w:szCs w:val="24"/>
        </w:rPr>
        <w:t xml:space="preserve">and </w:t>
      </w:r>
      <w:r w:rsidR="008B7208" w:rsidRPr="005D1C73">
        <w:rPr>
          <w:rFonts w:ascii="Times New Roman" w:hAnsi="Times New Roman" w:cs="Times New Roman"/>
          <w:sz w:val="24"/>
          <w:szCs w:val="24"/>
        </w:rPr>
        <w:t xml:space="preserve">due to passage of time and poor maintenance, </w:t>
      </w:r>
      <w:r w:rsidR="00B02BB9" w:rsidRPr="005D1C73">
        <w:rPr>
          <w:rFonts w:ascii="Times New Roman" w:hAnsi="Times New Roman" w:cs="Times New Roman"/>
          <w:sz w:val="24"/>
          <w:szCs w:val="24"/>
        </w:rPr>
        <w:t xml:space="preserve">most of them are not in good </w:t>
      </w:r>
      <w:r w:rsidR="008B7208" w:rsidRPr="005D1C73">
        <w:rPr>
          <w:rFonts w:ascii="Times New Roman" w:hAnsi="Times New Roman" w:cs="Times New Roman"/>
          <w:sz w:val="24"/>
          <w:szCs w:val="24"/>
        </w:rPr>
        <w:t xml:space="preserve">livable </w:t>
      </w:r>
      <w:r w:rsidR="00B02BB9" w:rsidRPr="005D1C73">
        <w:rPr>
          <w:rFonts w:ascii="Times New Roman" w:hAnsi="Times New Roman" w:cs="Times New Roman"/>
          <w:sz w:val="24"/>
          <w:szCs w:val="24"/>
        </w:rPr>
        <w:t>condition</w:t>
      </w:r>
      <w:r w:rsidR="008B7208" w:rsidRPr="005D1C73">
        <w:rPr>
          <w:rFonts w:ascii="Times New Roman" w:hAnsi="Times New Roman" w:cs="Times New Roman"/>
          <w:sz w:val="24"/>
          <w:szCs w:val="24"/>
        </w:rPr>
        <w:t>s</w:t>
      </w:r>
      <w:r w:rsidR="00B02BB9" w:rsidRPr="005D1C73">
        <w:rPr>
          <w:rFonts w:ascii="Times New Roman" w:hAnsi="Times New Roman" w:cs="Times New Roman"/>
          <w:sz w:val="24"/>
          <w:szCs w:val="24"/>
        </w:rPr>
        <w:t xml:space="preserve">. </w:t>
      </w:r>
      <w:r w:rsidR="008B7208" w:rsidRPr="005D1C73">
        <w:rPr>
          <w:rFonts w:ascii="Times New Roman" w:hAnsi="Times New Roman" w:cs="Times New Roman"/>
          <w:sz w:val="24"/>
          <w:szCs w:val="24"/>
        </w:rPr>
        <w:t xml:space="preserve">Capital Development Authority is tasked to carry out the repair/maintenance of </w:t>
      </w:r>
      <w:r w:rsidR="00BC514B">
        <w:rPr>
          <w:rFonts w:ascii="Times New Roman" w:hAnsi="Times New Roman" w:cs="Times New Roman"/>
          <w:sz w:val="24"/>
          <w:szCs w:val="24"/>
        </w:rPr>
        <w:t xml:space="preserve">majority of </w:t>
      </w:r>
      <w:r w:rsidR="008B7208" w:rsidRPr="005D1C73">
        <w:rPr>
          <w:rFonts w:ascii="Times New Roman" w:hAnsi="Times New Roman" w:cs="Times New Roman"/>
          <w:sz w:val="24"/>
          <w:szCs w:val="24"/>
        </w:rPr>
        <w:t xml:space="preserve">these </w:t>
      </w:r>
      <w:r w:rsidR="00D97540" w:rsidRPr="005D1C73">
        <w:rPr>
          <w:rFonts w:ascii="Times New Roman" w:hAnsi="Times New Roman" w:cs="Times New Roman"/>
          <w:sz w:val="24"/>
          <w:szCs w:val="24"/>
        </w:rPr>
        <w:t>accommodations.</w:t>
      </w:r>
      <w:r w:rsidR="008B7208" w:rsidRPr="005D1C73">
        <w:rPr>
          <w:rFonts w:ascii="Times New Roman" w:hAnsi="Times New Roman" w:cs="Times New Roman"/>
          <w:sz w:val="24"/>
          <w:szCs w:val="24"/>
        </w:rPr>
        <w:t xml:space="preserve"> </w:t>
      </w:r>
      <w:r w:rsidR="00B02BB9" w:rsidRPr="005D1C73">
        <w:rPr>
          <w:rFonts w:ascii="Times New Roman" w:hAnsi="Times New Roman" w:cs="Times New Roman"/>
          <w:sz w:val="24"/>
          <w:szCs w:val="24"/>
        </w:rPr>
        <w:t>Each year t</w:t>
      </w:r>
      <w:r w:rsidR="006C335F" w:rsidRPr="005D1C73">
        <w:rPr>
          <w:rFonts w:ascii="Times New Roman" w:hAnsi="Times New Roman" w:cs="Times New Roman"/>
          <w:sz w:val="24"/>
          <w:szCs w:val="24"/>
        </w:rPr>
        <w:t xml:space="preserve">he federal government allocates </w:t>
      </w:r>
      <w:r w:rsidR="00924576" w:rsidRPr="005D1C73">
        <w:rPr>
          <w:rFonts w:ascii="Times New Roman" w:hAnsi="Times New Roman" w:cs="Times New Roman"/>
          <w:sz w:val="24"/>
          <w:szCs w:val="24"/>
        </w:rPr>
        <w:t xml:space="preserve">and releases maintenance grant to CDA for repair/maintenance of government houses. </w:t>
      </w:r>
      <w:r w:rsidR="00887956" w:rsidRPr="005D1C73">
        <w:rPr>
          <w:rFonts w:ascii="Times New Roman" w:hAnsi="Times New Roman" w:cs="Times New Roman"/>
          <w:sz w:val="24"/>
          <w:szCs w:val="24"/>
        </w:rPr>
        <w:t xml:space="preserve">The maintenance work is a recurring activity which takes place round the year and there is always a huge difference in the demand for repair/maintenance of government housed and the actual funds released by the federal government each year. </w:t>
      </w:r>
    </w:p>
    <w:p w:rsidR="00B05C95" w:rsidRPr="000F2DE0"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7956" w:rsidRPr="005D1C73">
        <w:rPr>
          <w:rFonts w:ascii="Times New Roman" w:hAnsi="Times New Roman" w:cs="Times New Roman"/>
          <w:sz w:val="24"/>
          <w:szCs w:val="24"/>
        </w:rPr>
        <w:t xml:space="preserve">It is </w:t>
      </w:r>
      <w:proofErr w:type="gramStart"/>
      <w:r w:rsidR="004D1351" w:rsidRPr="005D1C73">
        <w:rPr>
          <w:rFonts w:ascii="Times New Roman" w:hAnsi="Times New Roman" w:cs="Times New Roman"/>
          <w:sz w:val="24"/>
          <w:szCs w:val="24"/>
        </w:rPr>
        <w:t>therefore,</w:t>
      </w:r>
      <w:proofErr w:type="gramEnd"/>
      <w:r w:rsidR="00887956" w:rsidRPr="005D1C73">
        <w:rPr>
          <w:rFonts w:ascii="Times New Roman" w:hAnsi="Times New Roman" w:cs="Times New Roman"/>
          <w:sz w:val="24"/>
          <w:szCs w:val="24"/>
        </w:rPr>
        <w:t xml:space="preserve"> extremely important that the </w:t>
      </w:r>
      <w:r w:rsidR="00AB4BD1" w:rsidRPr="005D1C73">
        <w:rPr>
          <w:rFonts w:ascii="Times New Roman" w:hAnsi="Times New Roman" w:cs="Times New Roman"/>
          <w:sz w:val="24"/>
          <w:szCs w:val="24"/>
        </w:rPr>
        <w:t>available</w:t>
      </w:r>
      <w:r w:rsidR="00887956" w:rsidRPr="005D1C73">
        <w:rPr>
          <w:rFonts w:ascii="Times New Roman" w:hAnsi="Times New Roman" w:cs="Times New Roman"/>
          <w:sz w:val="24"/>
          <w:szCs w:val="24"/>
        </w:rPr>
        <w:t xml:space="preserve"> funds are utilized in a systematic manner to ensure that the maintenance work is carried out </w:t>
      </w:r>
      <w:r w:rsidR="00A25622" w:rsidRPr="005D1C73">
        <w:rPr>
          <w:rFonts w:ascii="Times New Roman" w:hAnsi="Times New Roman" w:cs="Times New Roman"/>
          <w:sz w:val="24"/>
          <w:szCs w:val="24"/>
        </w:rPr>
        <w:t>more effectively and efficiently.</w:t>
      </w:r>
      <w:r w:rsidR="00887956" w:rsidRPr="005D1C73">
        <w:rPr>
          <w:rFonts w:ascii="Times New Roman" w:hAnsi="Times New Roman" w:cs="Times New Roman"/>
          <w:sz w:val="24"/>
          <w:szCs w:val="24"/>
        </w:rPr>
        <w:t xml:space="preserve"> </w:t>
      </w:r>
      <w:r w:rsidR="004D1351" w:rsidRPr="005D1C73">
        <w:rPr>
          <w:rFonts w:ascii="Times New Roman" w:hAnsi="Times New Roman" w:cs="Times New Roman"/>
          <w:sz w:val="24"/>
          <w:szCs w:val="24"/>
        </w:rPr>
        <w:t>Traditionally</w:t>
      </w:r>
      <w:r w:rsidR="00A4111B" w:rsidRPr="005D1C73">
        <w:rPr>
          <w:rFonts w:ascii="Times New Roman" w:hAnsi="Times New Roman" w:cs="Times New Roman"/>
          <w:sz w:val="24"/>
          <w:szCs w:val="24"/>
        </w:rPr>
        <w:t xml:space="preserve"> there existed no policy in CDA for evaluating and allocating the amount of funds for </w:t>
      </w:r>
      <w:r w:rsidR="00A4111B" w:rsidRPr="005D1C73">
        <w:rPr>
          <w:rFonts w:ascii="Times New Roman" w:hAnsi="Times New Roman" w:cs="Times New Roman"/>
          <w:sz w:val="24"/>
          <w:szCs w:val="24"/>
        </w:rPr>
        <w:lastRenderedPageBreak/>
        <w:t xml:space="preserve">the said repair/maintenance and the process was being carried out haphazardly. </w:t>
      </w:r>
      <w:r w:rsidR="00924576" w:rsidRPr="005D1C73">
        <w:rPr>
          <w:rFonts w:ascii="Times New Roman" w:hAnsi="Times New Roman" w:cs="Times New Roman"/>
          <w:sz w:val="24"/>
          <w:szCs w:val="24"/>
        </w:rPr>
        <w:t xml:space="preserve">For a proper and judicious allocation of the limited funds and to ensure repair/maintenance of maximum number of government houses, the Finance Wing </w:t>
      </w:r>
      <w:r w:rsidR="00A4111B" w:rsidRPr="005D1C73">
        <w:rPr>
          <w:rFonts w:ascii="Times New Roman" w:hAnsi="Times New Roman" w:cs="Times New Roman"/>
          <w:sz w:val="24"/>
          <w:szCs w:val="24"/>
        </w:rPr>
        <w:t xml:space="preserve">of CDA </w:t>
      </w:r>
      <w:r w:rsidR="00A25622" w:rsidRPr="005D1C73">
        <w:rPr>
          <w:rFonts w:ascii="Times New Roman" w:hAnsi="Times New Roman" w:cs="Times New Roman"/>
          <w:sz w:val="24"/>
          <w:szCs w:val="24"/>
        </w:rPr>
        <w:t xml:space="preserve">under the command of Member Finance </w:t>
      </w:r>
      <w:r w:rsidR="00A4111B" w:rsidRPr="005D1C73">
        <w:rPr>
          <w:rFonts w:ascii="Times New Roman" w:hAnsi="Times New Roman" w:cs="Times New Roman"/>
          <w:sz w:val="24"/>
          <w:szCs w:val="24"/>
        </w:rPr>
        <w:t xml:space="preserve">devised </w:t>
      </w:r>
      <w:r w:rsidR="00924576" w:rsidRPr="005D1C73">
        <w:rPr>
          <w:rFonts w:ascii="Times New Roman" w:hAnsi="Times New Roman" w:cs="Times New Roman"/>
          <w:sz w:val="24"/>
          <w:szCs w:val="24"/>
        </w:rPr>
        <w:t>a</w:t>
      </w:r>
      <w:r w:rsidR="00887956" w:rsidRPr="005D1C73">
        <w:rPr>
          <w:rFonts w:ascii="Times New Roman" w:hAnsi="Times New Roman" w:cs="Times New Roman"/>
          <w:sz w:val="24"/>
          <w:szCs w:val="24"/>
        </w:rPr>
        <w:t>nd implemented a</w:t>
      </w:r>
      <w:r w:rsidR="00A4111B" w:rsidRPr="005D1C73">
        <w:rPr>
          <w:rFonts w:ascii="Times New Roman" w:hAnsi="Times New Roman" w:cs="Times New Roman"/>
          <w:sz w:val="24"/>
          <w:szCs w:val="24"/>
        </w:rPr>
        <w:t xml:space="preserve"> more streamlined </w:t>
      </w:r>
      <w:r w:rsidR="00BC514B">
        <w:rPr>
          <w:rFonts w:ascii="Times New Roman" w:hAnsi="Times New Roman" w:cs="Times New Roman"/>
          <w:sz w:val="24"/>
          <w:szCs w:val="24"/>
        </w:rPr>
        <w:t>policy</w:t>
      </w:r>
      <w:r w:rsidR="00924576" w:rsidRPr="005D1C73">
        <w:rPr>
          <w:rFonts w:ascii="Times New Roman" w:hAnsi="Times New Roman" w:cs="Times New Roman"/>
          <w:sz w:val="24"/>
          <w:szCs w:val="24"/>
        </w:rPr>
        <w:t xml:space="preserve"> and </w:t>
      </w:r>
      <w:proofErr w:type="spellStart"/>
      <w:r w:rsidR="00924576" w:rsidRPr="005D1C73">
        <w:rPr>
          <w:rFonts w:ascii="Times New Roman" w:hAnsi="Times New Roman" w:cs="Times New Roman"/>
          <w:sz w:val="24"/>
          <w:szCs w:val="24"/>
        </w:rPr>
        <w:t>SoP</w:t>
      </w:r>
      <w:r w:rsidR="00FF4E91" w:rsidRPr="005D1C73">
        <w:rPr>
          <w:rFonts w:ascii="Times New Roman" w:hAnsi="Times New Roman" w:cs="Times New Roman"/>
          <w:sz w:val="24"/>
          <w:szCs w:val="24"/>
        </w:rPr>
        <w:t>’s</w:t>
      </w:r>
      <w:proofErr w:type="spellEnd"/>
      <w:r w:rsidR="00FF4E91" w:rsidRPr="005D1C73">
        <w:rPr>
          <w:rFonts w:ascii="Times New Roman" w:hAnsi="Times New Roman" w:cs="Times New Roman"/>
          <w:sz w:val="24"/>
          <w:szCs w:val="24"/>
        </w:rPr>
        <w:t xml:space="preserve"> </w:t>
      </w:r>
      <w:r w:rsidR="00A4111B" w:rsidRPr="005D1C73">
        <w:rPr>
          <w:rFonts w:ascii="Times New Roman" w:hAnsi="Times New Roman" w:cs="Times New Roman"/>
          <w:sz w:val="24"/>
          <w:szCs w:val="24"/>
        </w:rPr>
        <w:t xml:space="preserve">for the purpose.  </w:t>
      </w:r>
      <w:bookmarkStart w:id="2" w:name="_Hlk95133199"/>
      <w:bookmarkStart w:id="3" w:name="_Toc4545984"/>
      <w:bookmarkStart w:id="4" w:name="_Toc15933843"/>
    </w:p>
    <w:p w:rsidR="00352EC5" w:rsidRPr="000D06BE" w:rsidRDefault="000D06BE" w:rsidP="000A3D27">
      <w:pPr>
        <w:pStyle w:val="Heading1"/>
        <w:spacing w:before="0" w:after="0" w:line="360" w:lineRule="auto"/>
      </w:pPr>
      <w:bookmarkStart w:id="5" w:name="_Toc125656404"/>
      <w:r>
        <w:t>2</w:t>
      </w:r>
      <w:r w:rsidR="007109D9">
        <w:t>.</w:t>
      </w:r>
      <w:r>
        <w:t xml:space="preserve"> </w:t>
      </w:r>
      <w:r w:rsidR="00352EC5" w:rsidRPr="000D06BE">
        <w:t>Statement of Intent</w:t>
      </w:r>
      <w:bookmarkEnd w:id="5"/>
    </w:p>
    <w:p w:rsidR="00352EC5"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2EC5" w:rsidRPr="005D1C73">
        <w:rPr>
          <w:rFonts w:ascii="Times New Roman" w:hAnsi="Times New Roman" w:cs="Times New Roman"/>
          <w:sz w:val="24"/>
          <w:szCs w:val="24"/>
        </w:rPr>
        <w:t xml:space="preserve">The intent of this narration is to elucidate </w:t>
      </w:r>
      <w:r w:rsidR="00374DF7" w:rsidRPr="005D1C73">
        <w:rPr>
          <w:rFonts w:ascii="Times New Roman" w:hAnsi="Times New Roman" w:cs="Times New Roman"/>
          <w:sz w:val="24"/>
          <w:szCs w:val="24"/>
        </w:rPr>
        <w:t xml:space="preserve">that </w:t>
      </w:r>
      <w:r w:rsidR="00352EC5" w:rsidRPr="005D1C73">
        <w:rPr>
          <w:rFonts w:ascii="Times New Roman" w:hAnsi="Times New Roman" w:cs="Times New Roman"/>
          <w:sz w:val="24"/>
          <w:szCs w:val="24"/>
        </w:rPr>
        <w:t xml:space="preserve">how </w:t>
      </w:r>
      <w:r w:rsidR="00374DF7" w:rsidRPr="005D1C73">
        <w:rPr>
          <w:rFonts w:ascii="Times New Roman" w:hAnsi="Times New Roman" w:cs="Times New Roman"/>
          <w:sz w:val="24"/>
          <w:szCs w:val="24"/>
        </w:rPr>
        <w:t xml:space="preserve">a well-planned policy can play </w:t>
      </w:r>
      <w:r w:rsidR="00352EC5" w:rsidRPr="005D1C73">
        <w:rPr>
          <w:rFonts w:ascii="Times New Roman" w:hAnsi="Times New Roman" w:cs="Times New Roman"/>
          <w:sz w:val="24"/>
          <w:szCs w:val="24"/>
        </w:rPr>
        <w:t xml:space="preserve">a key role in the </w:t>
      </w:r>
      <w:r w:rsidR="00374DF7" w:rsidRPr="005D1C73">
        <w:rPr>
          <w:rFonts w:ascii="Times New Roman" w:hAnsi="Times New Roman" w:cs="Times New Roman"/>
          <w:sz w:val="24"/>
          <w:szCs w:val="24"/>
        </w:rPr>
        <w:t xml:space="preserve">maintenance and upkeep of </w:t>
      </w:r>
      <w:r w:rsidR="00352EC5" w:rsidRPr="005D1C73">
        <w:rPr>
          <w:rFonts w:ascii="Times New Roman" w:hAnsi="Times New Roman" w:cs="Times New Roman"/>
          <w:sz w:val="24"/>
          <w:szCs w:val="24"/>
        </w:rPr>
        <w:t xml:space="preserve">public sector </w:t>
      </w:r>
      <w:r w:rsidR="00374DF7" w:rsidRPr="005D1C73">
        <w:rPr>
          <w:rFonts w:ascii="Times New Roman" w:hAnsi="Times New Roman" w:cs="Times New Roman"/>
          <w:sz w:val="24"/>
          <w:szCs w:val="24"/>
        </w:rPr>
        <w:t>housing</w:t>
      </w:r>
      <w:r w:rsidR="00352EC5" w:rsidRPr="005D1C73">
        <w:rPr>
          <w:rFonts w:ascii="Times New Roman" w:hAnsi="Times New Roman" w:cs="Times New Roman"/>
          <w:sz w:val="24"/>
          <w:szCs w:val="24"/>
        </w:rPr>
        <w:t xml:space="preserve">. The conventional </w:t>
      </w:r>
      <w:r w:rsidR="00BC514B">
        <w:rPr>
          <w:rFonts w:ascii="Times New Roman" w:hAnsi="Times New Roman" w:cs="Times New Roman"/>
          <w:sz w:val="24"/>
          <w:szCs w:val="24"/>
        </w:rPr>
        <w:t>process</w:t>
      </w:r>
      <w:r w:rsidR="00374DF7" w:rsidRPr="005D1C73">
        <w:rPr>
          <w:rFonts w:ascii="Times New Roman" w:hAnsi="Times New Roman" w:cs="Times New Roman"/>
          <w:sz w:val="24"/>
          <w:szCs w:val="24"/>
        </w:rPr>
        <w:t xml:space="preserve"> </w:t>
      </w:r>
      <w:r w:rsidR="00B52092" w:rsidRPr="005D1C73">
        <w:rPr>
          <w:rFonts w:ascii="Times New Roman" w:hAnsi="Times New Roman" w:cs="Times New Roman"/>
          <w:sz w:val="24"/>
          <w:szCs w:val="24"/>
        </w:rPr>
        <w:t xml:space="preserve">being followed was </w:t>
      </w:r>
      <w:r w:rsidR="00BC514B">
        <w:rPr>
          <w:rFonts w:ascii="Times New Roman" w:hAnsi="Times New Roman" w:cs="Times New Roman"/>
          <w:sz w:val="24"/>
          <w:szCs w:val="24"/>
        </w:rPr>
        <w:t xml:space="preserve">arbitrary, </w:t>
      </w:r>
      <w:r w:rsidR="00BC514B" w:rsidRPr="005D1C73">
        <w:rPr>
          <w:rFonts w:ascii="Times New Roman" w:hAnsi="Times New Roman" w:cs="Times New Roman"/>
          <w:sz w:val="24"/>
          <w:szCs w:val="24"/>
        </w:rPr>
        <w:t>disorganized</w:t>
      </w:r>
      <w:r w:rsidR="00B52092" w:rsidRPr="005D1C73">
        <w:rPr>
          <w:rFonts w:ascii="Times New Roman" w:hAnsi="Times New Roman" w:cs="Times New Roman"/>
          <w:sz w:val="24"/>
          <w:szCs w:val="24"/>
        </w:rPr>
        <w:t xml:space="preserve"> and failed to address the issue to the satisfaction of clients. </w:t>
      </w:r>
      <w:r w:rsidR="00352EC5" w:rsidRPr="005D1C73">
        <w:rPr>
          <w:rFonts w:ascii="Times New Roman" w:hAnsi="Times New Roman" w:cs="Times New Roman"/>
          <w:sz w:val="24"/>
          <w:szCs w:val="24"/>
        </w:rPr>
        <w:t>Contrarily, the</w:t>
      </w:r>
      <w:r w:rsidR="00E922C7" w:rsidRPr="005D1C73">
        <w:rPr>
          <w:rFonts w:ascii="Times New Roman" w:hAnsi="Times New Roman" w:cs="Times New Roman"/>
          <w:sz w:val="24"/>
          <w:szCs w:val="24"/>
        </w:rPr>
        <w:t xml:space="preserve"> policy devised and implemented </w:t>
      </w:r>
      <w:r w:rsidR="00352EC5" w:rsidRPr="005D1C73">
        <w:rPr>
          <w:rFonts w:ascii="Times New Roman" w:hAnsi="Times New Roman" w:cs="Times New Roman"/>
          <w:sz w:val="24"/>
          <w:szCs w:val="24"/>
        </w:rPr>
        <w:t xml:space="preserve">provided </w:t>
      </w:r>
      <w:r w:rsidR="00E922C7" w:rsidRPr="005D1C73">
        <w:rPr>
          <w:rFonts w:ascii="Times New Roman" w:hAnsi="Times New Roman" w:cs="Times New Roman"/>
          <w:sz w:val="24"/>
          <w:szCs w:val="24"/>
        </w:rPr>
        <w:t>certain benchmarks and reduced individual discretion and favours</w:t>
      </w:r>
      <w:r w:rsidR="00BC514B">
        <w:rPr>
          <w:rFonts w:ascii="Times New Roman" w:hAnsi="Times New Roman" w:cs="Times New Roman"/>
          <w:sz w:val="24"/>
          <w:szCs w:val="24"/>
        </w:rPr>
        <w:t xml:space="preserve"> leading to rationalization of the system</w:t>
      </w:r>
      <w:r w:rsidR="00E922C7" w:rsidRPr="005D1C73">
        <w:rPr>
          <w:rFonts w:ascii="Times New Roman" w:hAnsi="Times New Roman" w:cs="Times New Roman"/>
          <w:sz w:val="24"/>
          <w:szCs w:val="24"/>
        </w:rPr>
        <w:t xml:space="preserve">. </w:t>
      </w:r>
    </w:p>
    <w:p w:rsidR="00B05C95" w:rsidRPr="000F2DE0"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22C7" w:rsidRPr="005D1C73">
        <w:rPr>
          <w:rFonts w:ascii="Times New Roman" w:hAnsi="Times New Roman" w:cs="Times New Roman"/>
          <w:sz w:val="24"/>
          <w:szCs w:val="24"/>
        </w:rPr>
        <w:t xml:space="preserve">This study aims to explore the diverse aspects and dynamics of undertaking and implementation of </w:t>
      </w:r>
      <w:r w:rsidR="003B716A" w:rsidRPr="005D1C73">
        <w:rPr>
          <w:rFonts w:ascii="Times New Roman" w:hAnsi="Times New Roman" w:cs="Times New Roman"/>
          <w:sz w:val="24"/>
          <w:szCs w:val="24"/>
        </w:rPr>
        <w:t xml:space="preserve">the </w:t>
      </w:r>
      <w:r w:rsidR="00E922C7" w:rsidRPr="005D1C73">
        <w:rPr>
          <w:rFonts w:ascii="Times New Roman" w:hAnsi="Times New Roman" w:cs="Times New Roman"/>
          <w:sz w:val="24"/>
          <w:szCs w:val="24"/>
        </w:rPr>
        <w:t xml:space="preserve">initiative for </w:t>
      </w:r>
      <w:r w:rsidR="003B716A" w:rsidRPr="005D1C73">
        <w:rPr>
          <w:rFonts w:ascii="Times New Roman" w:hAnsi="Times New Roman" w:cs="Times New Roman"/>
          <w:sz w:val="24"/>
          <w:szCs w:val="24"/>
        </w:rPr>
        <w:t xml:space="preserve">streamlining the maintenance process of thousands of federal government residences in Islamabad. </w:t>
      </w:r>
      <w:r w:rsidR="00E922C7" w:rsidRPr="005D1C73">
        <w:rPr>
          <w:rFonts w:ascii="Times New Roman" w:hAnsi="Times New Roman" w:cs="Times New Roman"/>
          <w:sz w:val="24"/>
          <w:szCs w:val="24"/>
        </w:rPr>
        <w:t>It attempts to share all the issues</w:t>
      </w:r>
      <w:r w:rsidR="003B716A" w:rsidRPr="005D1C73">
        <w:rPr>
          <w:rFonts w:ascii="Times New Roman" w:hAnsi="Times New Roman" w:cs="Times New Roman"/>
          <w:sz w:val="24"/>
          <w:szCs w:val="24"/>
        </w:rPr>
        <w:t xml:space="preserve">, predicaments </w:t>
      </w:r>
      <w:r w:rsidR="00E922C7" w:rsidRPr="005D1C73">
        <w:rPr>
          <w:rFonts w:ascii="Times New Roman" w:hAnsi="Times New Roman" w:cs="Times New Roman"/>
          <w:sz w:val="24"/>
          <w:szCs w:val="24"/>
        </w:rPr>
        <w:t xml:space="preserve">and experiences encountered by </w:t>
      </w:r>
      <w:r w:rsidR="003B716A" w:rsidRPr="005D1C73">
        <w:rPr>
          <w:rFonts w:ascii="Times New Roman" w:hAnsi="Times New Roman" w:cs="Times New Roman"/>
          <w:sz w:val="24"/>
          <w:szCs w:val="24"/>
        </w:rPr>
        <w:t xml:space="preserve">Member Finance </w:t>
      </w:r>
      <w:smartTag w:uri="urn:schemas-microsoft-com:office:smarttags" w:element="stockticker">
        <w:r w:rsidR="003B716A" w:rsidRPr="005D1C73">
          <w:rPr>
            <w:rFonts w:ascii="Times New Roman" w:hAnsi="Times New Roman" w:cs="Times New Roman"/>
            <w:sz w:val="24"/>
            <w:szCs w:val="24"/>
          </w:rPr>
          <w:t>CDA</w:t>
        </w:r>
      </w:smartTag>
      <w:r w:rsidR="003B716A" w:rsidRPr="005D1C73">
        <w:rPr>
          <w:rFonts w:ascii="Times New Roman" w:hAnsi="Times New Roman" w:cs="Times New Roman"/>
          <w:sz w:val="24"/>
          <w:szCs w:val="24"/>
        </w:rPr>
        <w:t xml:space="preserve"> </w:t>
      </w:r>
      <w:r w:rsidR="00E922C7" w:rsidRPr="005D1C73">
        <w:rPr>
          <w:rFonts w:ascii="Times New Roman" w:hAnsi="Times New Roman" w:cs="Times New Roman"/>
          <w:sz w:val="24"/>
          <w:szCs w:val="24"/>
        </w:rPr>
        <w:t>and his team</w:t>
      </w:r>
      <w:r w:rsidR="003B716A" w:rsidRPr="005D1C73">
        <w:rPr>
          <w:rFonts w:ascii="Times New Roman" w:hAnsi="Times New Roman" w:cs="Times New Roman"/>
          <w:sz w:val="24"/>
          <w:szCs w:val="24"/>
        </w:rPr>
        <w:t xml:space="preserve"> in</w:t>
      </w:r>
      <w:r w:rsidR="00E922C7" w:rsidRPr="005D1C73">
        <w:rPr>
          <w:rFonts w:ascii="Times New Roman" w:hAnsi="Times New Roman" w:cs="Times New Roman"/>
          <w:sz w:val="24"/>
          <w:szCs w:val="24"/>
        </w:rPr>
        <w:t xml:space="preserve"> carrying out this </w:t>
      </w:r>
      <w:r w:rsidR="00052556" w:rsidRPr="005D1C73">
        <w:rPr>
          <w:rFonts w:ascii="Times New Roman" w:hAnsi="Times New Roman" w:cs="Times New Roman"/>
          <w:sz w:val="24"/>
          <w:szCs w:val="24"/>
        </w:rPr>
        <w:t>worthwhile</w:t>
      </w:r>
      <w:r w:rsidR="00E922C7" w:rsidRPr="005D1C73">
        <w:rPr>
          <w:rFonts w:ascii="Times New Roman" w:hAnsi="Times New Roman" w:cs="Times New Roman"/>
          <w:sz w:val="24"/>
          <w:szCs w:val="24"/>
        </w:rPr>
        <w:t xml:space="preserve"> initiative.</w:t>
      </w:r>
      <w:r w:rsidR="00935E8A" w:rsidRPr="005D1C73">
        <w:rPr>
          <w:rFonts w:ascii="Times New Roman" w:hAnsi="Times New Roman" w:cs="Times New Roman"/>
        </w:rPr>
        <w:t xml:space="preserve"> </w:t>
      </w:r>
      <w:r w:rsidR="00935E8A" w:rsidRPr="005D1C73">
        <w:rPr>
          <w:rFonts w:ascii="Times New Roman" w:hAnsi="Times New Roman" w:cs="Times New Roman"/>
          <w:sz w:val="24"/>
          <w:szCs w:val="24"/>
        </w:rPr>
        <w:t>This is the story of a public servant who saw difficulties and challenges not as stumbling blocks but as stepping stones.</w:t>
      </w:r>
      <w:r w:rsidR="00E922C7" w:rsidRPr="005D1C73">
        <w:rPr>
          <w:rFonts w:ascii="Times New Roman" w:hAnsi="Times New Roman" w:cs="Times New Roman"/>
          <w:sz w:val="24"/>
          <w:szCs w:val="24"/>
        </w:rPr>
        <w:t xml:space="preserve"> It shares the experiences and lessons learnt during planning and implementation of this initiative as it may inform public policy, and assist civil servants, while undertaking similar initiatives in </w:t>
      </w:r>
      <w:r w:rsidR="003B716A" w:rsidRPr="005D1C73">
        <w:rPr>
          <w:rFonts w:ascii="Times New Roman" w:hAnsi="Times New Roman" w:cs="Times New Roman"/>
          <w:sz w:val="24"/>
          <w:szCs w:val="24"/>
        </w:rPr>
        <w:t>comparable</w:t>
      </w:r>
      <w:r w:rsidR="00E922C7" w:rsidRPr="005D1C73">
        <w:rPr>
          <w:rFonts w:ascii="Times New Roman" w:hAnsi="Times New Roman" w:cs="Times New Roman"/>
          <w:sz w:val="24"/>
          <w:szCs w:val="24"/>
        </w:rPr>
        <w:t xml:space="preserve"> contexts in other public sector organizations in Pakistan</w:t>
      </w:r>
      <w:r w:rsidR="003B716A" w:rsidRPr="005D1C73">
        <w:rPr>
          <w:rFonts w:ascii="Times New Roman" w:hAnsi="Times New Roman" w:cs="Times New Roman"/>
          <w:sz w:val="24"/>
          <w:szCs w:val="24"/>
        </w:rPr>
        <w:t>.</w:t>
      </w:r>
      <w:r w:rsidR="00E922C7" w:rsidRPr="005D1C73">
        <w:rPr>
          <w:rFonts w:ascii="Times New Roman" w:hAnsi="Times New Roman" w:cs="Times New Roman"/>
          <w:sz w:val="24"/>
          <w:szCs w:val="24"/>
        </w:rPr>
        <w:t xml:space="preserve"> </w:t>
      </w:r>
    </w:p>
    <w:p w:rsidR="00352EC5" w:rsidRPr="005D1C73" w:rsidRDefault="00286A17" w:rsidP="000A3D27">
      <w:pPr>
        <w:pStyle w:val="Heading1"/>
        <w:spacing w:before="0" w:after="0" w:line="360" w:lineRule="auto"/>
      </w:pPr>
      <w:bookmarkStart w:id="6" w:name="_Toc125656405"/>
      <w:r w:rsidRPr="005D1C73">
        <w:t>3</w:t>
      </w:r>
      <w:r w:rsidR="007109D9">
        <w:t>.</w:t>
      </w:r>
      <w:r w:rsidR="009F2203">
        <w:t xml:space="preserve"> </w:t>
      </w:r>
      <w:r w:rsidR="00352EC5" w:rsidRPr="005D1C73">
        <w:t>The Scene Setter</w:t>
      </w:r>
      <w:bookmarkEnd w:id="6"/>
    </w:p>
    <w:p w:rsidR="00202A7E"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2A7E" w:rsidRPr="005D1C73">
        <w:rPr>
          <w:rFonts w:ascii="Times New Roman" w:hAnsi="Times New Roman" w:cs="Times New Roman"/>
          <w:sz w:val="24"/>
          <w:szCs w:val="24"/>
        </w:rPr>
        <w:t xml:space="preserve">It was a </w:t>
      </w:r>
      <w:r w:rsidR="00237F6B">
        <w:rPr>
          <w:rFonts w:ascii="Times New Roman" w:hAnsi="Times New Roman" w:cs="Times New Roman"/>
          <w:sz w:val="24"/>
          <w:szCs w:val="24"/>
        </w:rPr>
        <w:t>hot</w:t>
      </w:r>
      <w:r w:rsidR="00BC514B">
        <w:rPr>
          <w:rFonts w:ascii="Times New Roman" w:hAnsi="Times New Roman" w:cs="Times New Roman"/>
          <w:sz w:val="24"/>
          <w:szCs w:val="24"/>
        </w:rPr>
        <w:t>,</w:t>
      </w:r>
      <w:r w:rsidR="00237F6B">
        <w:rPr>
          <w:rFonts w:ascii="Times New Roman" w:hAnsi="Times New Roman" w:cs="Times New Roman"/>
          <w:sz w:val="24"/>
          <w:szCs w:val="24"/>
        </w:rPr>
        <w:t xml:space="preserve"> humid and</w:t>
      </w:r>
      <w:r w:rsidR="00202A7E" w:rsidRPr="005D1C73">
        <w:rPr>
          <w:rFonts w:ascii="Times New Roman" w:hAnsi="Times New Roman" w:cs="Times New Roman"/>
          <w:sz w:val="24"/>
          <w:szCs w:val="24"/>
        </w:rPr>
        <w:t xml:space="preserve"> rainy afternoon of </w:t>
      </w:r>
      <w:r w:rsidR="00237F6B">
        <w:rPr>
          <w:rFonts w:ascii="Times New Roman" w:hAnsi="Times New Roman" w:cs="Times New Roman"/>
          <w:sz w:val="24"/>
          <w:szCs w:val="24"/>
        </w:rPr>
        <w:t>August</w:t>
      </w:r>
      <w:r w:rsidR="00202A7E" w:rsidRPr="005D1C73">
        <w:rPr>
          <w:rFonts w:ascii="Times New Roman" w:hAnsi="Times New Roman" w:cs="Times New Roman"/>
          <w:sz w:val="24"/>
          <w:szCs w:val="24"/>
        </w:rPr>
        <w:t xml:space="preserve"> 2017</w:t>
      </w:r>
      <w:r w:rsidR="00BC514B">
        <w:rPr>
          <w:rFonts w:ascii="Times New Roman" w:hAnsi="Times New Roman" w:cs="Times New Roman"/>
          <w:sz w:val="24"/>
          <w:szCs w:val="24"/>
        </w:rPr>
        <w:t>.</w:t>
      </w:r>
      <w:r w:rsidR="00202A7E" w:rsidRPr="005D1C73">
        <w:rPr>
          <w:rFonts w:ascii="Times New Roman" w:hAnsi="Times New Roman" w:cs="Times New Roman"/>
          <w:sz w:val="24"/>
          <w:szCs w:val="24"/>
        </w:rPr>
        <w:t xml:space="preserve"> </w:t>
      </w:r>
      <w:r w:rsidR="00BC514B">
        <w:rPr>
          <w:rFonts w:ascii="Times New Roman" w:hAnsi="Times New Roman" w:cs="Times New Roman"/>
          <w:sz w:val="24"/>
          <w:szCs w:val="24"/>
        </w:rPr>
        <w:t>T</w:t>
      </w:r>
      <w:r w:rsidR="00202A7E" w:rsidRPr="005D1C73">
        <w:rPr>
          <w:rFonts w:ascii="Times New Roman" w:hAnsi="Times New Roman" w:cs="Times New Roman"/>
          <w:sz w:val="24"/>
          <w:szCs w:val="24"/>
        </w:rPr>
        <w:t>he skies of Islamabad were dark and covered with dense clouds</w:t>
      </w:r>
      <w:r w:rsidR="00C4684B" w:rsidRPr="005D1C73">
        <w:rPr>
          <w:rFonts w:ascii="Times New Roman" w:hAnsi="Times New Roman" w:cs="Times New Roman"/>
          <w:sz w:val="24"/>
          <w:szCs w:val="24"/>
        </w:rPr>
        <w:t xml:space="preserve"> with erratic thunder bolts lighting up the atmosphere off and on</w:t>
      </w:r>
      <w:r w:rsidR="00202A7E" w:rsidRPr="005D1C73">
        <w:rPr>
          <w:rFonts w:ascii="Times New Roman" w:hAnsi="Times New Roman" w:cs="Times New Roman"/>
          <w:sz w:val="24"/>
          <w:szCs w:val="24"/>
        </w:rPr>
        <w:t>.</w:t>
      </w:r>
      <w:r w:rsidR="00C4684B" w:rsidRPr="005D1C73">
        <w:rPr>
          <w:rFonts w:ascii="Times New Roman" w:hAnsi="Times New Roman" w:cs="Times New Roman"/>
          <w:sz w:val="24"/>
          <w:szCs w:val="24"/>
        </w:rPr>
        <w:t xml:space="preserve"> </w:t>
      </w:r>
      <w:r w:rsidR="00202A7E" w:rsidRPr="005D1C73">
        <w:rPr>
          <w:rFonts w:ascii="Times New Roman" w:hAnsi="Times New Roman" w:cs="Times New Roman"/>
          <w:sz w:val="24"/>
          <w:szCs w:val="24"/>
        </w:rPr>
        <w:t xml:space="preserve">Mr. Zimaar, Member Finance/FA </w:t>
      </w:r>
      <w:smartTag w:uri="urn:schemas-microsoft-com:office:smarttags" w:element="stockticker">
        <w:r w:rsidR="00202A7E" w:rsidRPr="005D1C73">
          <w:rPr>
            <w:rFonts w:ascii="Times New Roman" w:hAnsi="Times New Roman" w:cs="Times New Roman"/>
            <w:sz w:val="24"/>
            <w:szCs w:val="24"/>
          </w:rPr>
          <w:t>CDA</w:t>
        </w:r>
      </w:smartTag>
      <w:r w:rsidR="00202A7E" w:rsidRPr="005D1C73">
        <w:rPr>
          <w:rFonts w:ascii="Times New Roman" w:hAnsi="Times New Roman" w:cs="Times New Roman"/>
          <w:sz w:val="24"/>
          <w:szCs w:val="24"/>
        </w:rPr>
        <w:t xml:space="preserve"> was sitting in his office at </w:t>
      </w:r>
      <w:smartTag w:uri="urn:schemas-microsoft-com:office:smarttags" w:element="stockticker">
        <w:r w:rsidR="00202A7E" w:rsidRPr="005D1C73">
          <w:rPr>
            <w:rFonts w:ascii="Times New Roman" w:hAnsi="Times New Roman" w:cs="Times New Roman"/>
            <w:sz w:val="24"/>
            <w:szCs w:val="24"/>
          </w:rPr>
          <w:t>CDA</w:t>
        </w:r>
      </w:smartTag>
      <w:r w:rsidR="00202A7E" w:rsidRPr="005D1C73">
        <w:rPr>
          <w:rFonts w:ascii="Times New Roman" w:hAnsi="Times New Roman" w:cs="Times New Roman"/>
          <w:sz w:val="24"/>
          <w:szCs w:val="24"/>
        </w:rPr>
        <w:t xml:space="preserve"> Head Quarters</w:t>
      </w:r>
      <w:r w:rsidR="00572BA1" w:rsidRPr="005D1C73">
        <w:rPr>
          <w:rFonts w:ascii="Times New Roman" w:hAnsi="Times New Roman" w:cs="Times New Roman"/>
          <w:sz w:val="24"/>
          <w:szCs w:val="24"/>
        </w:rPr>
        <w:t>,</w:t>
      </w:r>
      <w:r w:rsidR="00202A7E" w:rsidRPr="005D1C73">
        <w:rPr>
          <w:rFonts w:ascii="Times New Roman" w:hAnsi="Times New Roman" w:cs="Times New Roman"/>
          <w:sz w:val="24"/>
          <w:szCs w:val="24"/>
        </w:rPr>
        <w:t xml:space="preserve"> Islamabad. He had just returned from a long informal meeting with the honourable Wafaqi Mohtasib, where he had been </w:t>
      </w:r>
      <w:r w:rsidR="00C4684B" w:rsidRPr="005D1C73">
        <w:rPr>
          <w:rFonts w:ascii="Times New Roman" w:hAnsi="Times New Roman" w:cs="Times New Roman"/>
          <w:sz w:val="24"/>
          <w:szCs w:val="24"/>
        </w:rPr>
        <w:t>apprised</w:t>
      </w:r>
      <w:r w:rsidR="00202A7E" w:rsidRPr="005D1C73">
        <w:rPr>
          <w:rFonts w:ascii="Times New Roman" w:hAnsi="Times New Roman" w:cs="Times New Roman"/>
          <w:sz w:val="24"/>
          <w:szCs w:val="24"/>
        </w:rPr>
        <w:t xml:space="preserve"> of the numerous complaints by federal government employees about the inordinate long delays in the repair/maintenance of their allotted residences. Most of these related to junior scale officials who </w:t>
      </w:r>
      <w:r w:rsidR="00572BA1" w:rsidRPr="005D1C73">
        <w:rPr>
          <w:rFonts w:ascii="Times New Roman" w:hAnsi="Times New Roman" w:cs="Times New Roman"/>
          <w:sz w:val="24"/>
          <w:szCs w:val="24"/>
        </w:rPr>
        <w:t xml:space="preserve">did not </w:t>
      </w:r>
      <w:r w:rsidR="00FF4E91" w:rsidRPr="005D1C73">
        <w:rPr>
          <w:rFonts w:ascii="Times New Roman" w:hAnsi="Times New Roman" w:cs="Times New Roman"/>
          <w:sz w:val="24"/>
          <w:szCs w:val="24"/>
        </w:rPr>
        <w:t xml:space="preserve">have </w:t>
      </w:r>
      <w:r w:rsidR="00572BA1" w:rsidRPr="005D1C73">
        <w:rPr>
          <w:rFonts w:ascii="Times New Roman" w:hAnsi="Times New Roman" w:cs="Times New Roman"/>
          <w:sz w:val="24"/>
          <w:szCs w:val="24"/>
        </w:rPr>
        <w:t xml:space="preserve">access to senior management at </w:t>
      </w:r>
      <w:smartTag w:uri="urn:schemas-microsoft-com:office:smarttags" w:element="stockticker">
        <w:r w:rsidR="00202A7E" w:rsidRPr="005D1C73">
          <w:rPr>
            <w:rFonts w:ascii="Times New Roman" w:hAnsi="Times New Roman" w:cs="Times New Roman"/>
            <w:sz w:val="24"/>
            <w:szCs w:val="24"/>
          </w:rPr>
          <w:t>CDA</w:t>
        </w:r>
      </w:smartTag>
      <w:r w:rsidR="00202A7E" w:rsidRPr="005D1C73">
        <w:rPr>
          <w:rFonts w:ascii="Times New Roman" w:hAnsi="Times New Roman" w:cs="Times New Roman"/>
          <w:sz w:val="24"/>
          <w:szCs w:val="24"/>
        </w:rPr>
        <w:t xml:space="preserve">. </w:t>
      </w:r>
      <w:r w:rsidR="00027A23">
        <w:rPr>
          <w:rFonts w:ascii="Times New Roman" w:hAnsi="Times New Roman" w:cs="Times New Roman"/>
          <w:sz w:val="24"/>
          <w:szCs w:val="24"/>
        </w:rPr>
        <w:t>In the past few months several government servants had approached him through his friends and colleagues</w:t>
      </w:r>
      <w:r w:rsidR="00027A23" w:rsidRPr="005D1C73">
        <w:rPr>
          <w:rFonts w:ascii="Times New Roman" w:hAnsi="Times New Roman" w:cs="Times New Roman"/>
          <w:sz w:val="24"/>
          <w:szCs w:val="24"/>
        </w:rPr>
        <w:t xml:space="preserve"> </w:t>
      </w:r>
      <w:r w:rsidR="00027A23">
        <w:rPr>
          <w:rFonts w:ascii="Times New Roman" w:hAnsi="Times New Roman" w:cs="Times New Roman"/>
          <w:sz w:val="24"/>
          <w:szCs w:val="24"/>
        </w:rPr>
        <w:t xml:space="preserve">to get funds for repair of their allotted houses and expressed similar nature grievances. </w:t>
      </w:r>
      <w:r w:rsidR="00237F6B" w:rsidRPr="00237F6B">
        <w:rPr>
          <w:rFonts w:ascii="Times New Roman" w:hAnsi="Times New Roman" w:cs="Times New Roman"/>
          <w:sz w:val="24"/>
          <w:szCs w:val="24"/>
        </w:rPr>
        <w:t xml:space="preserve">In the preceding weeks </w:t>
      </w:r>
      <w:r w:rsidR="00027A23">
        <w:rPr>
          <w:rFonts w:ascii="Times New Roman" w:hAnsi="Times New Roman" w:cs="Times New Roman"/>
          <w:sz w:val="24"/>
          <w:szCs w:val="24"/>
        </w:rPr>
        <w:t xml:space="preserve">a meeting had also been also held in Capital administration and Development Division </w:t>
      </w:r>
      <w:r w:rsidR="00027A23">
        <w:rPr>
          <w:rFonts w:ascii="Times New Roman" w:hAnsi="Times New Roman" w:cs="Times New Roman"/>
          <w:sz w:val="24"/>
          <w:szCs w:val="24"/>
        </w:rPr>
        <w:lastRenderedPageBreak/>
        <w:t xml:space="preserve">(CAAD) on </w:t>
      </w:r>
      <w:r w:rsidR="00276E82">
        <w:rPr>
          <w:rFonts w:ascii="Times New Roman" w:hAnsi="Times New Roman" w:cs="Times New Roman"/>
          <w:sz w:val="24"/>
          <w:szCs w:val="24"/>
        </w:rPr>
        <w:t xml:space="preserve">a related </w:t>
      </w:r>
      <w:r w:rsidR="00027A23">
        <w:rPr>
          <w:rFonts w:ascii="Times New Roman" w:hAnsi="Times New Roman" w:cs="Times New Roman"/>
          <w:sz w:val="24"/>
          <w:szCs w:val="24"/>
        </w:rPr>
        <w:t>issue.</w:t>
      </w:r>
      <w:r w:rsidR="00BC514B">
        <w:rPr>
          <w:rFonts w:ascii="Times New Roman" w:hAnsi="Times New Roman" w:cs="Times New Roman"/>
          <w:sz w:val="24"/>
          <w:szCs w:val="24"/>
        </w:rPr>
        <w:t xml:space="preserve"> All these events underscore</w:t>
      </w:r>
      <w:r>
        <w:rPr>
          <w:rFonts w:ascii="Times New Roman" w:hAnsi="Times New Roman" w:cs="Times New Roman"/>
          <w:sz w:val="24"/>
          <w:szCs w:val="24"/>
        </w:rPr>
        <w:t>d</w:t>
      </w:r>
      <w:r w:rsidR="00BC514B">
        <w:rPr>
          <w:rFonts w:ascii="Times New Roman" w:hAnsi="Times New Roman" w:cs="Times New Roman"/>
          <w:sz w:val="24"/>
          <w:szCs w:val="24"/>
        </w:rPr>
        <w:t xml:space="preserve"> the fact that something was off. </w:t>
      </w:r>
      <w:r w:rsidR="00027A23">
        <w:rPr>
          <w:rFonts w:ascii="Times New Roman" w:hAnsi="Times New Roman" w:cs="Times New Roman"/>
          <w:sz w:val="24"/>
          <w:szCs w:val="24"/>
        </w:rPr>
        <w:t xml:space="preserve"> </w:t>
      </w:r>
      <w:r w:rsidR="00286A17" w:rsidRPr="005D1C73">
        <w:rPr>
          <w:rFonts w:ascii="Times New Roman" w:hAnsi="Times New Roman" w:cs="Times New Roman"/>
          <w:sz w:val="24"/>
          <w:szCs w:val="24"/>
        </w:rPr>
        <w:t xml:space="preserve">Mr. </w:t>
      </w:r>
      <w:r w:rsidR="008F1345" w:rsidRPr="005D1C73">
        <w:rPr>
          <w:rFonts w:ascii="Times New Roman" w:hAnsi="Times New Roman" w:cs="Times New Roman"/>
          <w:sz w:val="24"/>
          <w:szCs w:val="24"/>
        </w:rPr>
        <w:t xml:space="preserve">Zimaar </w:t>
      </w:r>
      <w:r w:rsidR="00572BA1" w:rsidRPr="005D1C73">
        <w:rPr>
          <w:rFonts w:ascii="Times New Roman" w:hAnsi="Times New Roman" w:cs="Times New Roman"/>
          <w:sz w:val="24"/>
          <w:szCs w:val="24"/>
        </w:rPr>
        <w:t xml:space="preserve">was quite perturbed </w:t>
      </w:r>
      <w:r w:rsidR="00027A23">
        <w:rPr>
          <w:rFonts w:ascii="Times New Roman" w:hAnsi="Times New Roman" w:cs="Times New Roman"/>
          <w:sz w:val="24"/>
          <w:szCs w:val="24"/>
        </w:rPr>
        <w:t xml:space="preserve">with the pattern </w:t>
      </w:r>
      <w:r w:rsidR="00572BA1" w:rsidRPr="005D1C73">
        <w:rPr>
          <w:rFonts w:ascii="Times New Roman" w:hAnsi="Times New Roman" w:cs="Times New Roman"/>
          <w:sz w:val="24"/>
          <w:szCs w:val="24"/>
        </w:rPr>
        <w:t xml:space="preserve">and </w:t>
      </w:r>
      <w:r w:rsidR="00286A17" w:rsidRPr="005D1C73">
        <w:rPr>
          <w:rFonts w:ascii="Times New Roman" w:hAnsi="Times New Roman" w:cs="Times New Roman"/>
          <w:sz w:val="24"/>
          <w:szCs w:val="24"/>
        </w:rPr>
        <w:t xml:space="preserve">realized that the </w:t>
      </w:r>
      <w:r w:rsidR="00027A23" w:rsidRPr="005D1C73">
        <w:rPr>
          <w:rFonts w:ascii="Times New Roman" w:hAnsi="Times New Roman" w:cs="Times New Roman"/>
          <w:sz w:val="24"/>
          <w:szCs w:val="24"/>
        </w:rPr>
        <w:t>existing</w:t>
      </w:r>
      <w:r w:rsidR="00286A17" w:rsidRPr="005D1C73">
        <w:rPr>
          <w:rFonts w:ascii="Times New Roman" w:hAnsi="Times New Roman" w:cs="Times New Roman"/>
          <w:sz w:val="24"/>
          <w:szCs w:val="24"/>
        </w:rPr>
        <w:t xml:space="preserve"> system</w:t>
      </w:r>
      <w:r w:rsidR="00572BA1" w:rsidRPr="005D1C73">
        <w:rPr>
          <w:rFonts w:ascii="Times New Roman" w:hAnsi="Times New Roman" w:cs="Times New Roman"/>
          <w:sz w:val="24"/>
          <w:szCs w:val="24"/>
        </w:rPr>
        <w:t xml:space="preserve"> of maintenance was</w:t>
      </w:r>
      <w:r w:rsidR="00286A17" w:rsidRPr="005D1C73">
        <w:rPr>
          <w:rFonts w:ascii="Times New Roman" w:hAnsi="Times New Roman" w:cs="Times New Roman"/>
          <w:sz w:val="24"/>
          <w:szCs w:val="24"/>
        </w:rPr>
        <w:t xml:space="preserve"> </w:t>
      </w:r>
      <w:r w:rsidR="00C00206" w:rsidRPr="005D1C73">
        <w:rPr>
          <w:rFonts w:ascii="Times New Roman" w:hAnsi="Times New Roman" w:cs="Times New Roman"/>
          <w:sz w:val="24"/>
          <w:szCs w:val="24"/>
        </w:rPr>
        <w:t>neither</w:t>
      </w:r>
      <w:r w:rsidR="00286A17" w:rsidRPr="005D1C73">
        <w:rPr>
          <w:rFonts w:ascii="Times New Roman" w:hAnsi="Times New Roman" w:cs="Times New Roman"/>
          <w:sz w:val="24"/>
          <w:szCs w:val="24"/>
        </w:rPr>
        <w:t xml:space="preserve"> fair and no</w:t>
      </w:r>
      <w:r w:rsidR="00C00206" w:rsidRPr="005D1C73">
        <w:rPr>
          <w:rFonts w:ascii="Times New Roman" w:hAnsi="Times New Roman" w:cs="Times New Roman"/>
          <w:sz w:val="24"/>
          <w:szCs w:val="24"/>
        </w:rPr>
        <w:t>r</w:t>
      </w:r>
      <w:r w:rsidR="00286A17" w:rsidRPr="005D1C73">
        <w:rPr>
          <w:rFonts w:ascii="Times New Roman" w:hAnsi="Times New Roman" w:cs="Times New Roman"/>
          <w:sz w:val="24"/>
          <w:szCs w:val="24"/>
        </w:rPr>
        <w:t xml:space="preserve"> serving the needs of the clients. </w:t>
      </w:r>
    </w:p>
    <w:p w:rsidR="00B05C95" w:rsidRPr="000F2DE0"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322D" w:rsidRPr="005D1C73">
        <w:rPr>
          <w:rFonts w:ascii="Times New Roman" w:hAnsi="Times New Roman" w:cs="Times New Roman"/>
          <w:sz w:val="24"/>
          <w:szCs w:val="24"/>
        </w:rPr>
        <w:t>He returned to his office solemn and determined</w:t>
      </w:r>
      <w:r w:rsidR="00572BA1" w:rsidRPr="005D1C73">
        <w:rPr>
          <w:rFonts w:ascii="Times New Roman" w:hAnsi="Times New Roman" w:cs="Times New Roman"/>
        </w:rPr>
        <w:t xml:space="preserve"> </w:t>
      </w:r>
      <w:r w:rsidR="00572BA1" w:rsidRPr="005D1C73">
        <w:rPr>
          <w:rFonts w:ascii="Times New Roman" w:hAnsi="Times New Roman" w:cs="Times New Roman"/>
          <w:sz w:val="24"/>
          <w:szCs w:val="24"/>
        </w:rPr>
        <w:t>to find a be</w:t>
      </w:r>
      <w:r w:rsidR="00276E82">
        <w:rPr>
          <w:rFonts w:ascii="Times New Roman" w:hAnsi="Times New Roman" w:cs="Times New Roman"/>
          <w:sz w:val="24"/>
          <w:szCs w:val="24"/>
        </w:rPr>
        <w:t xml:space="preserve">tter functioning solution.  </w:t>
      </w:r>
      <w:r w:rsidR="00202A7E" w:rsidRPr="005D1C73">
        <w:rPr>
          <w:rFonts w:ascii="Times New Roman" w:hAnsi="Times New Roman" w:cs="Times New Roman"/>
          <w:sz w:val="24"/>
          <w:szCs w:val="24"/>
        </w:rPr>
        <w:t xml:space="preserve">While </w:t>
      </w:r>
      <w:r w:rsidR="0047322D" w:rsidRPr="005D1C73">
        <w:rPr>
          <w:rFonts w:ascii="Times New Roman" w:hAnsi="Times New Roman" w:cs="Times New Roman"/>
          <w:sz w:val="24"/>
          <w:szCs w:val="24"/>
        </w:rPr>
        <w:t xml:space="preserve">sitting in his chair </w:t>
      </w:r>
      <w:r w:rsidR="00202A7E" w:rsidRPr="005D1C73">
        <w:rPr>
          <w:rFonts w:ascii="Times New Roman" w:hAnsi="Times New Roman" w:cs="Times New Roman"/>
          <w:sz w:val="24"/>
          <w:szCs w:val="24"/>
        </w:rPr>
        <w:t xml:space="preserve">looking out on the well maintained green lawn through his window </w:t>
      </w:r>
      <w:r w:rsidR="0047322D" w:rsidRPr="005D1C73">
        <w:rPr>
          <w:rFonts w:ascii="Times New Roman" w:hAnsi="Times New Roman" w:cs="Times New Roman"/>
          <w:sz w:val="24"/>
          <w:szCs w:val="24"/>
        </w:rPr>
        <w:t>Mr. Zimaar</w:t>
      </w:r>
      <w:r w:rsidR="00202A7E" w:rsidRPr="005D1C73">
        <w:rPr>
          <w:rFonts w:ascii="Times New Roman" w:hAnsi="Times New Roman" w:cs="Times New Roman"/>
          <w:sz w:val="24"/>
          <w:szCs w:val="24"/>
        </w:rPr>
        <w:t xml:space="preserve"> picked up the intercom and asked his staff officer to schedule a meeting with his core team </w:t>
      </w:r>
      <w:r w:rsidR="00F615D0" w:rsidRPr="005D1C73">
        <w:rPr>
          <w:rFonts w:ascii="Times New Roman" w:hAnsi="Times New Roman" w:cs="Times New Roman"/>
          <w:sz w:val="24"/>
          <w:szCs w:val="24"/>
        </w:rPr>
        <w:t xml:space="preserve">and </w:t>
      </w:r>
      <w:r w:rsidR="0047322D" w:rsidRPr="005D1C73">
        <w:rPr>
          <w:rFonts w:ascii="Times New Roman" w:hAnsi="Times New Roman" w:cs="Times New Roman"/>
          <w:sz w:val="24"/>
          <w:szCs w:val="24"/>
        </w:rPr>
        <w:t>d</w:t>
      </w:r>
      <w:r w:rsidR="00F615D0" w:rsidRPr="005D1C73">
        <w:rPr>
          <w:rFonts w:ascii="Times New Roman" w:hAnsi="Times New Roman" w:cs="Times New Roman"/>
          <w:sz w:val="24"/>
          <w:szCs w:val="24"/>
        </w:rPr>
        <w:t xml:space="preserve">irectors of maintenance wing CDA </w:t>
      </w:r>
      <w:r w:rsidR="00202A7E" w:rsidRPr="005D1C73">
        <w:rPr>
          <w:rFonts w:ascii="Times New Roman" w:hAnsi="Times New Roman" w:cs="Times New Roman"/>
          <w:sz w:val="24"/>
          <w:szCs w:val="24"/>
        </w:rPr>
        <w:t xml:space="preserve">at 9:00 am </w:t>
      </w:r>
      <w:r w:rsidR="00F615D0" w:rsidRPr="005D1C73">
        <w:rPr>
          <w:rFonts w:ascii="Times New Roman" w:hAnsi="Times New Roman" w:cs="Times New Roman"/>
          <w:sz w:val="24"/>
          <w:szCs w:val="24"/>
        </w:rPr>
        <w:t>tomorrow. T</w:t>
      </w:r>
      <w:r w:rsidR="00202A7E" w:rsidRPr="005D1C73">
        <w:rPr>
          <w:rFonts w:ascii="Times New Roman" w:hAnsi="Times New Roman" w:cs="Times New Roman"/>
          <w:sz w:val="24"/>
          <w:szCs w:val="24"/>
        </w:rPr>
        <w:t>he next morning</w:t>
      </w:r>
      <w:r w:rsidR="00C4684B" w:rsidRPr="005D1C73">
        <w:rPr>
          <w:rFonts w:ascii="Times New Roman" w:hAnsi="Times New Roman" w:cs="Times New Roman"/>
          <w:sz w:val="24"/>
          <w:szCs w:val="24"/>
        </w:rPr>
        <w:t xml:space="preserve"> in a three and a half </w:t>
      </w:r>
      <w:r w:rsidR="00F615D0" w:rsidRPr="005D1C73">
        <w:rPr>
          <w:rFonts w:ascii="Times New Roman" w:hAnsi="Times New Roman" w:cs="Times New Roman"/>
          <w:sz w:val="24"/>
          <w:szCs w:val="24"/>
        </w:rPr>
        <w:t xml:space="preserve">hour </w:t>
      </w:r>
      <w:r w:rsidR="00C4684B" w:rsidRPr="005D1C73">
        <w:rPr>
          <w:rFonts w:ascii="Times New Roman" w:hAnsi="Times New Roman" w:cs="Times New Roman"/>
          <w:sz w:val="24"/>
          <w:szCs w:val="24"/>
        </w:rPr>
        <w:t xml:space="preserve">marathon </w:t>
      </w:r>
      <w:r w:rsidR="00F615D0" w:rsidRPr="005D1C73">
        <w:rPr>
          <w:rFonts w:ascii="Times New Roman" w:hAnsi="Times New Roman" w:cs="Times New Roman"/>
          <w:sz w:val="24"/>
          <w:szCs w:val="24"/>
        </w:rPr>
        <w:t xml:space="preserve">meeting he discussed </w:t>
      </w:r>
      <w:r w:rsidR="00352EC5" w:rsidRPr="005D1C73">
        <w:rPr>
          <w:rFonts w:ascii="Times New Roman" w:hAnsi="Times New Roman" w:cs="Times New Roman"/>
          <w:sz w:val="24"/>
          <w:szCs w:val="24"/>
        </w:rPr>
        <w:t xml:space="preserve">the issue threadbare </w:t>
      </w:r>
      <w:r w:rsidR="00F615D0" w:rsidRPr="005D1C73">
        <w:rPr>
          <w:rFonts w:ascii="Times New Roman" w:hAnsi="Times New Roman" w:cs="Times New Roman"/>
          <w:sz w:val="24"/>
          <w:szCs w:val="24"/>
        </w:rPr>
        <w:t xml:space="preserve">with his colleagues while taking key note points to help him make a </w:t>
      </w:r>
      <w:r w:rsidR="00352EC5" w:rsidRPr="005D1C73">
        <w:rPr>
          <w:rFonts w:ascii="Times New Roman" w:hAnsi="Times New Roman" w:cs="Times New Roman"/>
          <w:sz w:val="24"/>
          <w:szCs w:val="24"/>
        </w:rPr>
        <w:t>plan accordingly</w:t>
      </w:r>
      <w:r w:rsidR="00F615D0" w:rsidRPr="005D1C73">
        <w:rPr>
          <w:rFonts w:ascii="Times New Roman" w:hAnsi="Times New Roman" w:cs="Times New Roman"/>
          <w:sz w:val="24"/>
          <w:szCs w:val="24"/>
        </w:rPr>
        <w:t>.</w:t>
      </w:r>
      <w:r w:rsidR="00352EC5" w:rsidRPr="005D1C73">
        <w:rPr>
          <w:rFonts w:ascii="Times New Roman" w:hAnsi="Times New Roman" w:cs="Times New Roman"/>
          <w:sz w:val="24"/>
          <w:szCs w:val="24"/>
        </w:rPr>
        <w:t xml:space="preserve"> </w:t>
      </w:r>
      <w:r w:rsidR="00F615D0" w:rsidRPr="005D1C73">
        <w:rPr>
          <w:rFonts w:ascii="Times New Roman" w:hAnsi="Times New Roman" w:cs="Times New Roman"/>
          <w:sz w:val="24"/>
          <w:szCs w:val="24"/>
        </w:rPr>
        <w:t>During the course of interaction</w:t>
      </w:r>
      <w:r w:rsidR="00352EC5" w:rsidRPr="005D1C73">
        <w:rPr>
          <w:rFonts w:ascii="Times New Roman" w:hAnsi="Times New Roman" w:cs="Times New Roman"/>
          <w:sz w:val="24"/>
          <w:szCs w:val="24"/>
        </w:rPr>
        <w:t xml:space="preserve"> the seriousness and </w:t>
      </w:r>
      <w:r w:rsidR="00C4684B" w:rsidRPr="005D1C73">
        <w:rPr>
          <w:rFonts w:ascii="Times New Roman" w:hAnsi="Times New Roman" w:cs="Times New Roman"/>
          <w:sz w:val="24"/>
          <w:szCs w:val="24"/>
        </w:rPr>
        <w:t>extent</w:t>
      </w:r>
      <w:r w:rsidR="00352EC5" w:rsidRPr="005D1C73">
        <w:rPr>
          <w:rFonts w:ascii="Times New Roman" w:hAnsi="Times New Roman" w:cs="Times New Roman"/>
          <w:sz w:val="24"/>
          <w:szCs w:val="24"/>
        </w:rPr>
        <w:t xml:space="preserve"> of the assignment was revealed. </w:t>
      </w:r>
      <w:r w:rsidR="00F615D0" w:rsidRPr="005D1C73">
        <w:rPr>
          <w:rFonts w:ascii="Times New Roman" w:hAnsi="Times New Roman" w:cs="Times New Roman"/>
          <w:sz w:val="24"/>
          <w:szCs w:val="24"/>
        </w:rPr>
        <w:t>CDA</w:t>
      </w:r>
      <w:r w:rsidR="00352EC5" w:rsidRPr="005D1C73">
        <w:rPr>
          <w:rFonts w:ascii="Times New Roman" w:hAnsi="Times New Roman" w:cs="Times New Roman"/>
          <w:sz w:val="24"/>
          <w:szCs w:val="24"/>
        </w:rPr>
        <w:t xml:space="preserve"> was looking after </w:t>
      </w:r>
      <w:r w:rsidR="00BC514B">
        <w:rPr>
          <w:rFonts w:ascii="Times New Roman" w:hAnsi="Times New Roman" w:cs="Times New Roman"/>
          <w:sz w:val="24"/>
          <w:szCs w:val="24"/>
        </w:rPr>
        <w:t xml:space="preserve">nearly </w:t>
      </w:r>
      <w:r w:rsidR="00F615D0" w:rsidRPr="005D1C73">
        <w:rPr>
          <w:rFonts w:ascii="Times New Roman" w:hAnsi="Times New Roman" w:cs="Times New Roman"/>
          <w:sz w:val="24"/>
          <w:szCs w:val="24"/>
        </w:rPr>
        <w:t xml:space="preserve">15,000 </w:t>
      </w:r>
      <w:r w:rsidR="00BC514B">
        <w:rPr>
          <w:rFonts w:ascii="Times New Roman" w:hAnsi="Times New Roman" w:cs="Times New Roman"/>
          <w:sz w:val="24"/>
          <w:szCs w:val="24"/>
        </w:rPr>
        <w:t>government r</w:t>
      </w:r>
      <w:r w:rsidR="00F615D0" w:rsidRPr="005D1C73">
        <w:rPr>
          <w:rFonts w:ascii="Times New Roman" w:hAnsi="Times New Roman" w:cs="Times New Roman"/>
          <w:sz w:val="24"/>
          <w:szCs w:val="24"/>
        </w:rPr>
        <w:t xml:space="preserve">esidences and the annual funds released by the government were hugely short to maintain all of them each year. </w:t>
      </w:r>
      <w:r w:rsidR="0047322D" w:rsidRPr="005D1C73">
        <w:rPr>
          <w:rFonts w:ascii="Times New Roman" w:hAnsi="Times New Roman" w:cs="Times New Roman"/>
          <w:sz w:val="24"/>
          <w:szCs w:val="24"/>
        </w:rPr>
        <w:t>On top of that there appeared no rational criteria for the distribution of limited available funds.</w:t>
      </w:r>
      <w:r w:rsidR="00F615D0" w:rsidRPr="005D1C73">
        <w:rPr>
          <w:rFonts w:ascii="Times New Roman" w:hAnsi="Times New Roman" w:cs="Times New Roman"/>
          <w:sz w:val="24"/>
          <w:szCs w:val="24"/>
        </w:rPr>
        <w:t xml:space="preserve"> </w:t>
      </w:r>
      <w:bookmarkEnd w:id="2"/>
      <w:bookmarkEnd w:id="3"/>
      <w:bookmarkEnd w:id="4"/>
      <w:r w:rsidR="00C117EB" w:rsidRPr="005D1C73">
        <w:rPr>
          <w:rFonts w:ascii="Times New Roman" w:hAnsi="Times New Roman" w:cs="Times New Roman"/>
          <w:sz w:val="24"/>
          <w:szCs w:val="24"/>
        </w:rPr>
        <w:t xml:space="preserve">More often than not the influential and well-connected officers managed to get the funds allocated for the upkeep of their allotted residences time and again and while millions and millions of Rupees were being spent for them, there were others who could not get any share at all form the grant. </w:t>
      </w:r>
      <w:r w:rsidR="000F2DE0">
        <w:rPr>
          <w:rFonts w:ascii="Times New Roman" w:hAnsi="Times New Roman" w:cs="Times New Roman"/>
          <w:sz w:val="24"/>
          <w:szCs w:val="24"/>
        </w:rPr>
        <w:t>Comprehending t</w:t>
      </w:r>
      <w:r w:rsidR="00BC514B">
        <w:rPr>
          <w:rFonts w:ascii="Times New Roman" w:hAnsi="Times New Roman" w:cs="Times New Roman"/>
          <w:sz w:val="24"/>
          <w:szCs w:val="24"/>
        </w:rPr>
        <w:t xml:space="preserve">hat the existing system </w:t>
      </w:r>
      <w:r w:rsidR="000F2DE0">
        <w:rPr>
          <w:rFonts w:ascii="Times New Roman" w:hAnsi="Times New Roman" w:cs="Times New Roman"/>
          <w:sz w:val="24"/>
          <w:szCs w:val="24"/>
        </w:rPr>
        <w:t>was not working efficiently, Member</w:t>
      </w:r>
      <w:r w:rsidR="00C117EB" w:rsidRPr="005D1C73">
        <w:rPr>
          <w:rFonts w:ascii="Times New Roman" w:hAnsi="Times New Roman" w:cs="Times New Roman"/>
          <w:sz w:val="24"/>
          <w:szCs w:val="24"/>
        </w:rPr>
        <w:t xml:space="preserve"> Finance </w:t>
      </w:r>
      <w:r w:rsidR="000F2DE0">
        <w:rPr>
          <w:rFonts w:ascii="Times New Roman" w:hAnsi="Times New Roman" w:cs="Times New Roman"/>
          <w:sz w:val="24"/>
          <w:szCs w:val="24"/>
        </w:rPr>
        <w:t>decided to devise a new policy for better management</w:t>
      </w:r>
      <w:r w:rsidR="00B52092" w:rsidRPr="005D1C73">
        <w:rPr>
          <w:rFonts w:ascii="Times New Roman" w:hAnsi="Times New Roman" w:cs="Times New Roman"/>
          <w:sz w:val="24"/>
          <w:szCs w:val="24"/>
        </w:rPr>
        <w:t xml:space="preserve">. </w:t>
      </w:r>
      <w:r w:rsidR="00C117EB" w:rsidRPr="005D1C73">
        <w:rPr>
          <w:rFonts w:ascii="Times New Roman" w:hAnsi="Times New Roman" w:cs="Times New Roman"/>
          <w:sz w:val="24"/>
          <w:szCs w:val="24"/>
        </w:rPr>
        <w:t xml:space="preserve">He </w:t>
      </w:r>
      <w:r w:rsidR="00B52092" w:rsidRPr="005D1C73">
        <w:rPr>
          <w:rFonts w:ascii="Times New Roman" w:hAnsi="Times New Roman" w:cs="Times New Roman"/>
          <w:sz w:val="24"/>
          <w:szCs w:val="24"/>
        </w:rPr>
        <w:t xml:space="preserve">now wanted to undertake a dispassionate analysis to determine </w:t>
      </w:r>
      <w:r w:rsidR="00C117EB" w:rsidRPr="005D1C73">
        <w:rPr>
          <w:rFonts w:ascii="Times New Roman" w:hAnsi="Times New Roman" w:cs="Times New Roman"/>
          <w:sz w:val="24"/>
          <w:szCs w:val="24"/>
        </w:rPr>
        <w:t>how</w:t>
      </w:r>
      <w:r w:rsidR="00B52092" w:rsidRPr="005D1C73">
        <w:rPr>
          <w:rFonts w:ascii="Times New Roman" w:hAnsi="Times New Roman" w:cs="Times New Roman"/>
          <w:sz w:val="24"/>
          <w:szCs w:val="24"/>
        </w:rPr>
        <w:t xml:space="preserve"> he could achieve his desired objectives. </w:t>
      </w:r>
      <w:r w:rsidR="00790B3C" w:rsidRPr="005D1C73">
        <w:rPr>
          <w:rFonts w:ascii="Times New Roman" w:hAnsi="Times New Roman" w:cs="Times New Roman"/>
          <w:sz w:val="24"/>
          <w:szCs w:val="24"/>
        </w:rPr>
        <w:t xml:space="preserve">He had realized that the task would require </w:t>
      </w:r>
      <w:r w:rsidR="00C00206" w:rsidRPr="005D1C73">
        <w:rPr>
          <w:rFonts w:ascii="Times New Roman" w:hAnsi="Times New Roman" w:cs="Times New Roman"/>
          <w:sz w:val="24"/>
          <w:szCs w:val="24"/>
        </w:rPr>
        <w:t xml:space="preserve">resolve and </w:t>
      </w:r>
      <w:r w:rsidR="00790B3C" w:rsidRPr="005D1C73">
        <w:rPr>
          <w:rFonts w:ascii="Times New Roman" w:hAnsi="Times New Roman" w:cs="Times New Roman"/>
          <w:sz w:val="24"/>
          <w:szCs w:val="24"/>
        </w:rPr>
        <w:t>steadfastness a</w:t>
      </w:r>
      <w:r w:rsidR="00C00206" w:rsidRPr="005D1C73">
        <w:rPr>
          <w:rFonts w:ascii="Times New Roman" w:hAnsi="Times New Roman" w:cs="Times New Roman"/>
          <w:sz w:val="24"/>
          <w:szCs w:val="24"/>
        </w:rPr>
        <w:t>s by changing the status quo he</w:t>
      </w:r>
      <w:r w:rsidR="00790B3C" w:rsidRPr="005D1C73">
        <w:rPr>
          <w:rFonts w:ascii="Times New Roman" w:hAnsi="Times New Roman" w:cs="Times New Roman"/>
          <w:sz w:val="24"/>
          <w:szCs w:val="24"/>
        </w:rPr>
        <w:t xml:space="preserve"> would be st</w:t>
      </w:r>
      <w:r w:rsidR="00C00206" w:rsidRPr="005D1C73">
        <w:rPr>
          <w:rFonts w:ascii="Times New Roman" w:hAnsi="Times New Roman" w:cs="Times New Roman"/>
          <w:sz w:val="24"/>
          <w:szCs w:val="24"/>
        </w:rPr>
        <w:t>e</w:t>
      </w:r>
      <w:r w:rsidR="00790B3C" w:rsidRPr="005D1C73">
        <w:rPr>
          <w:rFonts w:ascii="Times New Roman" w:hAnsi="Times New Roman" w:cs="Times New Roman"/>
          <w:sz w:val="24"/>
          <w:szCs w:val="24"/>
        </w:rPr>
        <w:t>pping on many a toe</w:t>
      </w:r>
      <w:r w:rsidR="00C00206" w:rsidRPr="005D1C73">
        <w:rPr>
          <w:rFonts w:ascii="Times New Roman" w:hAnsi="Times New Roman" w:cs="Times New Roman"/>
          <w:sz w:val="24"/>
          <w:szCs w:val="24"/>
        </w:rPr>
        <w:t>s</w:t>
      </w:r>
      <w:r w:rsidR="00790B3C" w:rsidRPr="005D1C73">
        <w:rPr>
          <w:rFonts w:ascii="Times New Roman" w:hAnsi="Times New Roman" w:cs="Times New Roman"/>
          <w:sz w:val="24"/>
          <w:szCs w:val="24"/>
        </w:rPr>
        <w:t xml:space="preserve">. However </w:t>
      </w:r>
      <w:r w:rsidR="00C00206" w:rsidRPr="005D1C73">
        <w:rPr>
          <w:rFonts w:ascii="Times New Roman" w:hAnsi="Times New Roman" w:cs="Times New Roman"/>
          <w:sz w:val="24"/>
          <w:szCs w:val="24"/>
        </w:rPr>
        <w:t xml:space="preserve">he could foresee that it was also a good opportunity to facilitate a large number of hitherto neglected government servants. So </w:t>
      </w:r>
      <w:r w:rsidR="00790B3C" w:rsidRPr="005D1C73">
        <w:rPr>
          <w:rFonts w:ascii="Times New Roman" w:hAnsi="Times New Roman" w:cs="Times New Roman"/>
          <w:sz w:val="24"/>
          <w:szCs w:val="24"/>
        </w:rPr>
        <w:t xml:space="preserve">without wasting much time he </w:t>
      </w:r>
      <w:r w:rsidR="00C00206" w:rsidRPr="005D1C73">
        <w:rPr>
          <w:rFonts w:ascii="Times New Roman" w:hAnsi="Times New Roman" w:cs="Times New Roman"/>
          <w:sz w:val="24"/>
          <w:szCs w:val="24"/>
        </w:rPr>
        <w:t>tasked his team t</w:t>
      </w:r>
      <w:r w:rsidR="00790B3C" w:rsidRPr="005D1C73">
        <w:rPr>
          <w:rFonts w:ascii="Times New Roman" w:hAnsi="Times New Roman" w:cs="Times New Roman"/>
          <w:sz w:val="24"/>
          <w:szCs w:val="24"/>
        </w:rPr>
        <w:t>o start work</w:t>
      </w:r>
      <w:r w:rsidR="00C00206" w:rsidRPr="005D1C73">
        <w:rPr>
          <w:rFonts w:ascii="Times New Roman" w:hAnsi="Times New Roman" w:cs="Times New Roman"/>
          <w:sz w:val="24"/>
          <w:szCs w:val="24"/>
        </w:rPr>
        <w:t>ing</w:t>
      </w:r>
      <w:r w:rsidR="00790B3C" w:rsidRPr="005D1C73">
        <w:rPr>
          <w:rFonts w:ascii="Times New Roman" w:hAnsi="Times New Roman" w:cs="Times New Roman"/>
          <w:sz w:val="24"/>
          <w:szCs w:val="24"/>
        </w:rPr>
        <w:t xml:space="preserve"> on the assignment to</w:t>
      </w:r>
      <w:r w:rsidR="00790B3C" w:rsidRPr="005D1C73">
        <w:rPr>
          <w:rFonts w:ascii="Times New Roman" w:hAnsi="Times New Roman" w:cs="Times New Roman"/>
        </w:rPr>
        <w:t xml:space="preserve"> charter, </w:t>
      </w:r>
      <w:r w:rsidR="00790B3C" w:rsidRPr="005D1C73">
        <w:rPr>
          <w:rFonts w:ascii="Times New Roman" w:hAnsi="Times New Roman" w:cs="Times New Roman"/>
          <w:sz w:val="24"/>
          <w:szCs w:val="24"/>
        </w:rPr>
        <w:t xml:space="preserve">develop and implement a more rational and judicious policy to streamline the process of maintenance of government owned residential accommodations in </w:t>
      </w:r>
      <w:r w:rsidR="00C00206" w:rsidRPr="005D1C73">
        <w:rPr>
          <w:rFonts w:ascii="Times New Roman" w:hAnsi="Times New Roman" w:cs="Times New Roman"/>
          <w:sz w:val="24"/>
          <w:szCs w:val="24"/>
        </w:rPr>
        <w:t>Islamabad.</w:t>
      </w:r>
    </w:p>
    <w:p w:rsidR="004B5609" w:rsidRPr="005D1C73" w:rsidRDefault="00C81AD7" w:rsidP="000A3D27">
      <w:pPr>
        <w:pStyle w:val="Heading1"/>
        <w:spacing w:before="0" w:after="0" w:line="360" w:lineRule="auto"/>
      </w:pPr>
      <w:bookmarkStart w:id="7" w:name="_Toc125656406"/>
      <w:r w:rsidRPr="005D1C73">
        <w:t>4</w:t>
      </w:r>
      <w:r w:rsidR="007109D9">
        <w:t>.</w:t>
      </w:r>
      <w:r w:rsidR="009F2203">
        <w:t xml:space="preserve"> </w:t>
      </w:r>
      <w:r w:rsidRPr="005D1C73">
        <w:t>Background</w:t>
      </w:r>
      <w:r w:rsidR="008448C4" w:rsidRPr="005D1C73">
        <w:t xml:space="preserve"> &amp; </w:t>
      </w:r>
      <w:r w:rsidR="002F763D" w:rsidRPr="005D1C73">
        <w:t>O</w:t>
      </w:r>
      <w:r w:rsidR="008448C4" w:rsidRPr="005D1C73">
        <w:t xml:space="preserve">verview of Government </w:t>
      </w:r>
      <w:r w:rsidR="004B5609" w:rsidRPr="005D1C73">
        <w:t>H</w:t>
      </w:r>
      <w:r w:rsidR="008448C4" w:rsidRPr="005D1C73">
        <w:t>ousing</w:t>
      </w:r>
      <w:bookmarkEnd w:id="7"/>
      <w:r w:rsidR="004B5609" w:rsidRPr="005D1C73">
        <w:t xml:space="preserve"> </w:t>
      </w:r>
    </w:p>
    <w:p w:rsidR="00C7790F"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12A8" w:rsidRPr="005D1C73">
        <w:rPr>
          <w:rFonts w:ascii="Times New Roman" w:hAnsi="Times New Roman" w:cs="Times New Roman"/>
          <w:sz w:val="24"/>
          <w:szCs w:val="24"/>
        </w:rPr>
        <w:t xml:space="preserve">Housing and healthy living environment are basic human need having far reaching social implications. </w:t>
      </w:r>
      <w:r w:rsidR="00990981" w:rsidRPr="005D1C73">
        <w:rPr>
          <w:rFonts w:ascii="Times New Roman" w:hAnsi="Times New Roman" w:cs="Times New Roman"/>
          <w:sz w:val="24"/>
          <w:szCs w:val="24"/>
        </w:rPr>
        <w:t xml:space="preserve">Housing is a multi-faceted term usually defined as a shelter for the human beings; however it can be defined in numerous ways depending upon the perspective.  As </w:t>
      </w:r>
      <w:r w:rsidR="000F2DE0">
        <w:rPr>
          <w:rFonts w:ascii="Times New Roman" w:hAnsi="Times New Roman" w:cs="Times New Roman"/>
          <w:sz w:val="24"/>
          <w:szCs w:val="24"/>
        </w:rPr>
        <w:t xml:space="preserve">per </w:t>
      </w:r>
      <w:r w:rsidR="00990981" w:rsidRPr="005D1C73">
        <w:rPr>
          <w:rFonts w:ascii="Times New Roman" w:hAnsi="Times New Roman" w:cs="Times New Roman"/>
          <w:sz w:val="24"/>
          <w:szCs w:val="24"/>
        </w:rPr>
        <w:t xml:space="preserve">Oxford Dictionary, “house” is a building for human abode and “housing” is for dwelling houses mutually. </w:t>
      </w:r>
      <w:r w:rsidR="00990981" w:rsidRPr="005D1C73">
        <w:rPr>
          <w:rFonts w:ascii="Times New Roman" w:hAnsi="Times New Roman" w:cs="Times New Roman"/>
          <w:sz w:val="24"/>
          <w:szCs w:val="24"/>
        </w:rPr>
        <w:lastRenderedPageBreak/>
        <w:t>United Nation, however, has different take on the definition of housing</w:t>
      </w:r>
      <w:r w:rsidR="000F2DE0">
        <w:rPr>
          <w:rFonts w:ascii="Times New Roman" w:hAnsi="Times New Roman" w:cs="Times New Roman"/>
          <w:sz w:val="24"/>
          <w:szCs w:val="24"/>
        </w:rPr>
        <w:t>. U</w:t>
      </w:r>
      <w:r w:rsidR="00990981" w:rsidRPr="005D1C73">
        <w:rPr>
          <w:rFonts w:ascii="Times New Roman" w:hAnsi="Times New Roman" w:cs="Times New Roman"/>
          <w:sz w:val="24"/>
          <w:szCs w:val="24"/>
        </w:rPr>
        <w:t xml:space="preserve">nder its view; housing is not only a shelter but also a mean to create communities. </w:t>
      </w:r>
      <w:r w:rsidR="00990981" w:rsidRPr="005D1C73">
        <w:rPr>
          <w:rStyle w:val="FootnoteReference"/>
          <w:rFonts w:ascii="Times New Roman" w:hAnsi="Times New Roman" w:cs="Times New Roman"/>
          <w:sz w:val="24"/>
          <w:szCs w:val="24"/>
        </w:rPr>
        <w:footnoteReference w:id="2"/>
      </w:r>
      <w:r w:rsidR="00990981" w:rsidRPr="005D1C73">
        <w:rPr>
          <w:rFonts w:ascii="Times New Roman" w:hAnsi="Times New Roman" w:cs="Times New Roman"/>
          <w:sz w:val="24"/>
          <w:szCs w:val="24"/>
        </w:rPr>
        <w:t xml:space="preserve"> </w:t>
      </w:r>
    </w:p>
    <w:p w:rsidR="000B6C31"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790F" w:rsidRPr="005D1C73">
        <w:rPr>
          <w:rFonts w:ascii="Times New Roman" w:hAnsi="Times New Roman" w:cs="Times New Roman"/>
          <w:sz w:val="24"/>
          <w:szCs w:val="24"/>
        </w:rPr>
        <w:t>T</w:t>
      </w:r>
      <w:r w:rsidR="007F2EA4" w:rsidRPr="005D1C73">
        <w:rPr>
          <w:rFonts w:ascii="Times New Roman" w:hAnsi="Times New Roman" w:cs="Times New Roman"/>
          <w:sz w:val="24"/>
          <w:szCs w:val="24"/>
        </w:rPr>
        <w:t xml:space="preserve">he rapid urbanization and massive migration towards urban areas </w:t>
      </w:r>
      <w:r w:rsidR="00C7790F" w:rsidRPr="005D1C73">
        <w:rPr>
          <w:rFonts w:ascii="Times New Roman" w:hAnsi="Times New Roman" w:cs="Times New Roman"/>
          <w:sz w:val="24"/>
          <w:szCs w:val="24"/>
        </w:rPr>
        <w:t xml:space="preserve">has </w:t>
      </w:r>
      <w:r w:rsidR="007F2EA4" w:rsidRPr="005D1C73">
        <w:rPr>
          <w:rFonts w:ascii="Times New Roman" w:hAnsi="Times New Roman" w:cs="Times New Roman"/>
          <w:sz w:val="24"/>
          <w:szCs w:val="24"/>
        </w:rPr>
        <w:t>result</w:t>
      </w:r>
      <w:r w:rsidR="00C7790F" w:rsidRPr="005D1C73">
        <w:rPr>
          <w:rFonts w:ascii="Times New Roman" w:hAnsi="Times New Roman" w:cs="Times New Roman"/>
          <w:sz w:val="24"/>
          <w:szCs w:val="24"/>
        </w:rPr>
        <w:t>ed</w:t>
      </w:r>
      <w:r w:rsidR="007F2EA4" w:rsidRPr="005D1C73">
        <w:rPr>
          <w:rFonts w:ascii="Times New Roman" w:hAnsi="Times New Roman" w:cs="Times New Roman"/>
          <w:sz w:val="24"/>
          <w:szCs w:val="24"/>
        </w:rPr>
        <w:t xml:space="preserve"> in exponential growth of cities, which led to increased demand for housing against the </w:t>
      </w:r>
      <w:r w:rsidR="000F2DE0">
        <w:rPr>
          <w:rFonts w:ascii="Times New Roman" w:hAnsi="Times New Roman" w:cs="Times New Roman"/>
          <w:sz w:val="24"/>
          <w:szCs w:val="24"/>
        </w:rPr>
        <w:t>limited</w:t>
      </w:r>
      <w:r w:rsidR="007F2EA4" w:rsidRPr="005D1C73">
        <w:rPr>
          <w:rFonts w:ascii="Times New Roman" w:hAnsi="Times New Roman" w:cs="Times New Roman"/>
          <w:sz w:val="24"/>
          <w:szCs w:val="24"/>
        </w:rPr>
        <w:t xml:space="preserve"> supply causing land scarcity and augmented </w:t>
      </w:r>
      <w:r w:rsidR="00C7790F" w:rsidRPr="005D1C73">
        <w:rPr>
          <w:rFonts w:ascii="Times New Roman" w:hAnsi="Times New Roman" w:cs="Times New Roman"/>
          <w:sz w:val="24"/>
          <w:szCs w:val="24"/>
        </w:rPr>
        <w:t>property</w:t>
      </w:r>
      <w:r w:rsidR="007F2EA4" w:rsidRPr="005D1C73">
        <w:rPr>
          <w:rFonts w:ascii="Times New Roman" w:hAnsi="Times New Roman" w:cs="Times New Roman"/>
          <w:sz w:val="24"/>
          <w:szCs w:val="24"/>
        </w:rPr>
        <w:t xml:space="preserve"> values</w:t>
      </w:r>
      <w:r w:rsidR="000F2DE0">
        <w:rPr>
          <w:rFonts w:ascii="Times New Roman" w:hAnsi="Times New Roman" w:cs="Times New Roman"/>
          <w:sz w:val="24"/>
          <w:szCs w:val="24"/>
        </w:rPr>
        <w:t xml:space="preserve">. This </w:t>
      </w:r>
      <w:r w:rsidR="00C7790F" w:rsidRPr="005D1C73">
        <w:rPr>
          <w:rFonts w:ascii="Times New Roman" w:hAnsi="Times New Roman" w:cs="Times New Roman"/>
          <w:sz w:val="24"/>
          <w:szCs w:val="24"/>
        </w:rPr>
        <w:t xml:space="preserve">has </w:t>
      </w:r>
      <w:r w:rsidR="007F2EA4" w:rsidRPr="005D1C73">
        <w:rPr>
          <w:rFonts w:ascii="Times New Roman" w:hAnsi="Times New Roman" w:cs="Times New Roman"/>
          <w:sz w:val="24"/>
          <w:szCs w:val="24"/>
        </w:rPr>
        <w:t>compelled the people to live in dwellings, which were either too small or in very bad condition</w:t>
      </w:r>
      <w:r w:rsidR="00C7790F" w:rsidRPr="005D1C73">
        <w:rPr>
          <w:rFonts w:ascii="Times New Roman" w:hAnsi="Times New Roman" w:cs="Times New Roman"/>
          <w:sz w:val="24"/>
          <w:szCs w:val="24"/>
        </w:rPr>
        <w:t xml:space="preserve">. </w:t>
      </w:r>
      <w:r w:rsidR="00C7790F" w:rsidRPr="005D1C73">
        <w:rPr>
          <w:rStyle w:val="FootnoteReference"/>
          <w:rFonts w:ascii="Times New Roman" w:hAnsi="Times New Roman" w:cs="Times New Roman"/>
          <w:sz w:val="24"/>
          <w:szCs w:val="24"/>
        </w:rPr>
        <w:footnoteReference w:id="3"/>
      </w:r>
      <w:r w:rsidR="007F2EA4" w:rsidRPr="005D1C73">
        <w:rPr>
          <w:rFonts w:ascii="Times New Roman" w:hAnsi="Times New Roman" w:cs="Times New Roman"/>
          <w:sz w:val="24"/>
          <w:szCs w:val="24"/>
        </w:rPr>
        <w:t xml:space="preserve"> </w:t>
      </w:r>
    </w:p>
    <w:p w:rsidR="00B521D6"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2EA4" w:rsidRPr="005D1C73">
        <w:rPr>
          <w:rFonts w:ascii="Times New Roman" w:hAnsi="Times New Roman" w:cs="Times New Roman"/>
          <w:sz w:val="24"/>
          <w:szCs w:val="24"/>
        </w:rPr>
        <w:t xml:space="preserve">The effect of this urbanization has been </w:t>
      </w:r>
      <w:r w:rsidR="000F2DE0">
        <w:rPr>
          <w:rFonts w:ascii="Times New Roman" w:hAnsi="Times New Roman" w:cs="Times New Roman"/>
          <w:sz w:val="24"/>
          <w:szCs w:val="24"/>
        </w:rPr>
        <w:t xml:space="preserve">far </w:t>
      </w:r>
      <w:r w:rsidR="007F2EA4" w:rsidRPr="005D1C73">
        <w:rPr>
          <w:rFonts w:ascii="Times New Roman" w:hAnsi="Times New Roman" w:cs="Times New Roman"/>
          <w:sz w:val="24"/>
          <w:szCs w:val="24"/>
        </w:rPr>
        <w:t>greater in developing countries</w:t>
      </w:r>
      <w:r w:rsidR="00C7790F" w:rsidRPr="005D1C73">
        <w:rPr>
          <w:rFonts w:ascii="Times New Roman" w:hAnsi="Times New Roman" w:cs="Times New Roman"/>
          <w:sz w:val="24"/>
          <w:szCs w:val="24"/>
        </w:rPr>
        <w:t xml:space="preserve"> like Pakistan</w:t>
      </w:r>
      <w:r w:rsidR="000B6C31" w:rsidRPr="005D1C73">
        <w:rPr>
          <w:rFonts w:ascii="Times New Roman" w:hAnsi="Times New Roman" w:cs="Times New Roman"/>
          <w:sz w:val="24"/>
          <w:szCs w:val="24"/>
        </w:rPr>
        <w:t xml:space="preserve">, where the successive governments have failed to come up with a well-planned and effective housing policy for the general public as well as government servants. </w:t>
      </w:r>
      <w:r w:rsidR="00B521D6" w:rsidRPr="005D1C73">
        <w:rPr>
          <w:rFonts w:ascii="Times New Roman" w:hAnsi="Times New Roman" w:cs="Times New Roman"/>
          <w:sz w:val="24"/>
          <w:szCs w:val="24"/>
        </w:rPr>
        <w:t xml:space="preserve">Today Pakistan is experiencing an unprecedented urban housing crisis. The World Bank predicts that Pakistan faces a housing shortage of 10 million units. </w:t>
      </w:r>
    </w:p>
    <w:p w:rsidR="000F2DE0"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6A8B" w:rsidRPr="005D1C73">
        <w:rPr>
          <w:rFonts w:ascii="Times New Roman" w:hAnsi="Times New Roman" w:cs="Times New Roman"/>
          <w:sz w:val="24"/>
          <w:szCs w:val="24"/>
        </w:rPr>
        <w:t xml:space="preserve">There is a general opinion in Pakistan that, though housing is basic need of citizens, the government is not effectively managing the issues related to housing sector. The </w:t>
      </w:r>
      <w:r w:rsidR="000F2DE0" w:rsidRPr="005D1C73">
        <w:rPr>
          <w:rFonts w:ascii="Times New Roman" w:hAnsi="Times New Roman" w:cs="Times New Roman"/>
          <w:sz w:val="24"/>
          <w:szCs w:val="24"/>
        </w:rPr>
        <w:t>extent</w:t>
      </w:r>
      <w:r w:rsidR="009B6A8B" w:rsidRPr="005D1C73">
        <w:rPr>
          <w:rFonts w:ascii="Times New Roman" w:hAnsi="Times New Roman" w:cs="Times New Roman"/>
          <w:sz w:val="24"/>
          <w:szCs w:val="24"/>
        </w:rPr>
        <w:t xml:space="preserve"> of housing shortfall is on high</w:t>
      </w:r>
      <w:r w:rsidR="000F2DE0">
        <w:rPr>
          <w:rFonts w:ascii="Times New Roman" w:hAnsi="Times New Roman" w:cs="Times New Roman"/>
          <w:sz w:val="24"/>
          <w:szCs w:val="24"/>
        </w:rPr>
        <w:t xml:space="preserve"> side</w:t>
      </w:r>
      <w:r w:rsidR="009B6A8B" w:rsidRPr="005D1C73">
        <w:rPr>
          <w:rFonts w:ascii="Times New Roman" w:hAnsi="Times New Roman" w:cs="Times New Roman"/>
          <w:sz w:val="24"/>
          <w:szCs w:val="24"/>
        </w:rPr>
        <w:t xml:space="preserve"> in comparison to growth of population</w:t>
      </w:r>
      <w:r w:rsidR="00675BF8" w:rsidRPr="005D1C73">
        <w:rPr>
          <w:rFonts w:ascii="Times New Roman" w:hAnsi="Times New Roman" w:cs="Times New Roman"/>
          <w:sz w:val="24"/>
          <w:szCs w:val="24"/>
        </w:rPr>
        <w:t>.</w:t>
      </w:r>
      <w:r w:rsidR="004B5609" w:rsidRPr="005D1C73">
        <w:rPr>
          <w:rStyle w:val="FootnoteReference"/>
          <w:rFonts w:ascii="Times New Roman" w:hAnsi="Times New Roman" w:cs="Times New Roman"/>
          <w:sz w:val="24"/>
          <w:szCs w:val="24"/>
        </w:rPr>
        <w:footnoteReference w:id="4"/>
      </w:r>
      <w:r w:rsidR="00675BF8" w:rsidRPr="005D1C73">
        <w:rPr>
          <w:rFonts w:ascii="Times New Roman" w:hAnsi="Times New Roman" w:cs="Times New Roman"/>
          <w:sz w:val="24"/>
          <w:szCs w:val="24"/>
        </w:rPr>
        <w:t xml:space="preserve"> </w:t>
      </w:r>
      <w:r w:rsidR="009B6A8B" w:rsidRPr="005D1C73">
        <w:rPr>
          <w:rFonts w:ascii="Times New Roman" w:hAnsi="Times New Roman" w:cs="Times New Roman"/>
          <w:sz w:val="24"/>
          <w:szCs w:val="24"/>
        </w:rPr>
        <w:t xml:space="preserve"> </w:t>
      </w:r>
      <w:r w:rsidR="00404851" w:rsidRPr="005D1C73">
        <w:rPr>
          <w:rFonts w:ascii="Times New Roman" w:hAnsi="Times New Roman" w:cs="Times New Roman"/>
          <w:sz w:val="24"/>
          <w:szCs w:val="24"/>
        </w:rPr>
        <w:t>The conditions under which the housing is produced and consumed in developing countries like Pakistan are characterised by a series of imperfections and there is considerable rigidly on supply side arising from the bottlenecks in the availability of complementary inputs like construction materials and weak municipal services</w:t>
      </w:r>
      <w:r w:rsidR="00404851" w:rsidRPr="005D1C73">
        <w:rPr>
          <w:rStyle w:val="FootnoteReference"/>
          <w:rFonts w:ascii="Times New Roman" w:hAnsi="Times New Roman" w:cs="Times New Roman"/>
          <w:sz w:val="24"/>
          <w:szCs w:val="24"/>
        </w:rPr>
        <w:footnoteReference w:id="5"/>
      </w:r>
      <w:r w:rsidR="00404851" w:rsidRPr="005D1C73">
        <w:rPr>
          <w:rFonts w:ascii="Times New Roman" w:hAnsi="Times New Roman" w:cs="Times New Roman"/>
          <w:sz w:val="24"/>
          <w:szCs w:val="24"/>
        </w:rPr>
        <w:t xml:space="preserve">. </w:t>
      </w:r>
      <w:r w:rsidR="008762FE" w:rsidRPr="005D1C73">
        <w:rPr>
          <w:rFonts w:ascii="Times New Roman" w:hAnsi="Times New Roman" w:cs="Times New Roman"/>
          <w:sz w:val="24"/>
          <w:szCs w:val="24"/>
        </w:rPr>
        <w:t>The main obstacle which hampered the formulation and just implementation of housing policy were   the extreme shortage of funds available, constantly increasing gap between supply and demand curve and increasingly high maintenance costs of housing.</w:t>
      </w:r>
      <w:r w:rsidR="008762FE">
        <w:rPr>
          <w:rFonts w:ascii="Times New Roman" w:hAnsi="Times New Roman" w:cs="Times New Roman"/>
          <w:sz w:val="24"/>
          <w:szCs w:val="24"/>
        </w:rPr>
        <w:t xml:space="preserve"> </w:t>
      </w:r>
      <w:r w:rsidR="00C9380A" w:rsidRPr="005D1C73">
        <w:rPr>
          <w:rFonts w:ascii="Times New Roman" w:hAnsi="Times New Roman" w:cs="Times New Roman"/>
          <w:sz w:val="24"/>
          <w:szCs w:val="24"/>
        </w:rPr>
        <w:t>A good living environment, security and comfort are necessary for the housing of government employees</w:t>
      </w:r>
      <w:r w:rsidR="00C9380A" w:rsidRPr="005D1C73">
        <w:rPr>
          <w:rStyle w:val="FootnoteReference"/>
          <w:rFonts w:ascii="Times New Roman" w:hAnsi="Times New Roman" w:cs="Times New Roman"/>
          <w:sz w:val="24"/>
          <w:szCs w:val="24"/>
        </w:rPr>
        <w:footnoteReference w:id="6"/>
      </w:r>
      <w:r w:rsidR="00C9380A" w:rsidRPr="005D1C73">
        <w:rPr>
          <w:rFonts w:ascii="Times New Roman" w:hAnsi="Times New Roman" w:cs="Times New Roman"/>
          <w:sz w:val="24"/>
          <w:szCs w:val="24"/>
        </w:rPr>
        <w:t xml:space="preserve">. </w:t>
      </w:r>
    </w:p>
    <w:p w:rsidR="00B21A7B"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380A" w:rsidRPr="005D1C73">
        <w:rPr>
          <w:rFonts w:ascii="Times New Roman" w:hAnsi="Times New Roman" w:cs="Times New Roman"/>
          <w:sz w:val="24"/>
          <w:szCs w:val="24"/>
        </w:rPr>
        <w:t>However o</w:t>
      </w:r>
      <w:r w:rsidR="00B21A7B" w:rsidRPr="005D1C73">
        <w:rPr>
          <w:rFonts w:ascii="Times New Roman" w:hAnsi="Times New Roman" w:cs="Times New Roman"/>
          <w:sz w:val="24"/>
          <w:szCs w:val="24"/>
        </w:rPr>
        <w:t xml:space="preserve">wing to the above-mentioned factors and due to improper </w:t>
      </w:r>
      <w:r w:rsidR="004B5609" w:rsidRPr="005D1C73">
        <w:rPr>
          <w:rFonts w:ascii="Times New Roman" w:hAnsi="Times New Roman" w:cs="Times New Roman"/>
          <w:sz w:val="24"/>
          <w:szCs w:val="24"/>
        </w:rPr>
        <w:t xml:space="preserve">maintenance </w:t>
      </w:r>
      <w:r w:rsidR="00B21A7B" w:rsidRPr="005D1C73">
        <w:rPr>
          <w:rFonts w:ascii="Times New Roman" w:hAnsi="Times New Roman" w:cs="Times New Roman"/>
          <w:sz w:val="24"/>
          <w:szCs w:val="24"/>
        </w:rPr>
        <w:t xml:space="preserve">the </w:t>
      </w:r>
      <w:r w:rsidR="00B521D6" w:rsidRPr="005D1C73">
        <w:rPr>
          <w:rFonts w:ascii="Times New Roman" w:hAnsi="Times New Roman" w:cs="Times New Roman"/>
          <w:sz w:val="24"/>
          <w:szCs w:val="24"/>
        </w:rPr>
        <w:t xml:space="preserve">government </w:t>
      </w:r>
      <w:r w:rsidR="00B21A7B" w:rsidRPr="005D1C73">
        <w:rPr>
          <w:rFonts w:ascii="Times New Roman" w:hAnsi="Times New Roman" w:cs="Times New Roman"/>
          <w:sz w:val="24"/>
          <w:szCs w:val="24"/>
        </w:rPr>
        <w:t xml:space="preserve">housing conditions in </w:t>
      </w:r>
      <w:r w:rsidR="00B521D6" w:rsidRPr="005D1C73">
        <w:rPr>
          <w:rFonts w:ascii="Times New Roman" w:hAnsi="Times New Roman" w:cs="Times New Roman"/>
          <w:sz w:val="24"/>
          <w:szCs w:val="24"/>
        </w:rPr>
        <w:t>Pakistan, both in terms of quantity and quality, remain</w:t>
      </w:r>
      <w:r w:rsidR="00C9380A" w:rsidRPr="005D1C73">
        <w:rPr>
          <w:rFonts w:ascii="Times New Roman" w:hAnsi="Times New Roman" w:cs="Times New Roman"/>
          <w:sz w:val="24"/>
          <w:szCs w:val="24"/>
        </w:rPr>
        <w:t>s</w:t>
      </w:r>
      <w:r w:rsidR="00B521D6" w:rsidRPr="005D1C73">
        <w:rPr>
          <w:rFonts w:ascii="Times New Roman" w:hAnsi="Times New Roman" w:cs="Times New Roman"/>
          <w:sz w:val="24"/>
          <w:szCs w:val="24"/>
        </w:rPr>
        <w:t xml:space="preserve"> generally poor and </w:t>
      </w:r>
      <w:r w:rsidR="00C9380A" w:rsidRPr="005D1C73">
        <w:rPr>
          <w:rFonts w:ascii="Times New Roman" w:hAnsi="Times New Roman" w:cs="Times New Roman"/>
          <w:sz w:val="24"/>
          <w:szCs w:val="24"/>
        </w:rPr>
        <w:t xml:space="preserve">keeps </w:t>
      </w:r>
      <w:r w:rsidR="00B521D6" w:rsidRPr="005D1C73">
        <w:rPr>
          <w:rFonts w:ascii="Times New Roman" w:hAnsi="Times New Roman" w:cs="Times New Roman"/>
          <w:sz w:val="24"/>
          <w:szCs w:val="24"/>
        </w:rPr>
        <w:t>worsening with the passage of time.</w:t>
      </w:r>
      <w:r w:rsidR="001504D2" w:rsidRPr="005D1C73">
        <w:rPr>
          <w:rFonts w:ascii="Times New Roman" w:hAnsi="Times New Roman" w:cs="Times New Roman"/>
          <w:sz w:val="24"/>
          <w:szCs w:val="24"/>
        </w:rPr>
        <w:t xml:space="preserve"> The majority of these houses are old and dilapidated but located on probably the most valuable land in the country.</w:t>
      </w:r>
      <w:r w:rsidR="00550D1F" w:rsidRPr="005D1C73">
        <w:rPr>
          <w:rFonts w:ascii="Times New Roman" w:hAnsi="Times New Roman" w:cs="Times New Roman"/>
          <w:sz w:val="24"/>
          <w:szCs w:val="24"/>
        </w:rPr>
        <w:t xml:space="preserve"> A few indicators to </w:t>
      </w:r>
      <w:r w:rsidR="00550D1F" w:rsidRPr="005D1C73">
        <w:rPr>
          <w:rFonts w:ascii="Times New Roman" w:hAnsi="Times New Roman" w:cs="Times New Roman"/>
          <w:sz w:val="24"/>
          <w:szCs w:val="24"/>
        </w:rPr>
        <w:lastRenderedPageBreak/>
        <w:t>judge the housing conditions in government sector include congestion or crowding, provision of civic amenities, structural quality including timely repairs and cultural adequacy</w:t>
      </w:r>
      <w:r w:rsidR="00550D1F" w:rsidRPr="005D1C73">
        <w:rPr>
          <w:rStyle w:val="FootnoteReference"/>
          <w:rFonts w:ascii="Times New Roman" w:hAnsi="Times New Roman" w:cs="Times New Roman"/>
          <w:sz w:val="24"/>
          <w:szCs w:val="24"/>
        </w:rPr>
        <w:footnoteReference w:id="7"/>
      </w:r>
      <w:r w:rsidR="00550D1F" w:rsidRPr="005D1C73">
        <w:rPr>
          <w:rFonts w:ascii="Times New Roman" w:hAnsi="Times New Roman" w:cs="Times New Roman"/>
          <w:sz w:val="24"/>
          <w:szCs w:val="24"/>
        </w:rPr>
        <w:t>.</w:t>
      </w:r>
    </w:p>
    <w:p w:rsidR="005D1C73" w:rsidRPr="005D1C73" w:rsidRDefault="007109D9" w:rsidP="006A4068">
      <w:pPr>
        <w:spacing w:after="0" w:line="360" w:lineRule="auto"/>
        <w:jc w:val="both"/>
        <w:rPr>
          <w:rFonts w:ascii="Times New Roman" w:hAnsi="Times New Roman" w:cs="Times New Roman"/>
        </w:rPr>
      </w:pPr>
      <w:r>
        <w:rPr>
          <w:rFonts w:ascii="Times New Roman" w:hAnsi="Times New Roman" w:cs="Times New Roman"/>
          <w:sz w:val="24"/>
          <w:szCs w:val="24"/>
        </w:rPr>
        <w:tab/>
      </w:r>
      <w:r w:rsidR="003C468D" w:rsidRPr="005D1C73">
        <w:rPr>
          <w:rFonts w:ascii="Times New Roman" w:hAnsi="Times New Roman" w:cs="Times New Roman"/>
          <w:sz w:val="24"/>
          <w:szCs w:val="24"/>
        </w:rPr>
        <w:t>Institute  of  Asset  Management  emphasize</w:t>
      </w:r>
      <w:r w:rsidR="000F2DE0">
        <w:rPr>
          <w:rFonts w:ascii="Times New Roman" w:hAnsi="Times New Roman" w:cs="Times New Roman"/>
          <w:sz w:val="24"/>
          <w:szCs w:val="24"/>
        </w:rPr>
        <w:t>s</w:t>
      </w:r>
      <w:r w:rsidR="003C468D" w:rsidRPr="005D1C73">
        <w:rPr>
          <w:rFonts w:ascii="Times New Roman" w:hAnsi="Times New Roman" w:cs="Times New Roman"/>
          <w:sz w:val="24"/>
          <w:szCs w:val="24"/>
        </w:rPr>
        <w:t xml:space="preserve">  that maintenance management is the  art and  science of making  the  right  decisions  and  optimizing</w:t>
      </w:r>
      <w:r w:rsidR="006A4068">
        <w:rPr>
          <w:rFonts w:ascii="Times New Roman" w:hAnsi="Times New Roman" w:cs="Times New Roman"/>
          <w:sz w:val="24"/>
          <w:szCs w:val="24"/>
        </w:rPr>
        <w:t xml:space="preserve">  the management  of  physical </w:t>
      </w:r>
      <w:r w:rsidR="003C468D" w:rsidRPr="005D1C73">
        <w:rPr>
          <w:rStyle w:val="FootnoteReference"/>
          <w:rFonts w:ascii="Times New Roman" w:hAnsi="Times New Roman" w:cs="Times New Roman"/>
          <w:sz w:val="24"/>
          <w:szCs w:val="24"/>
        </w:rPr>
        <w:footnoteReference w:id="8"/>
      </w:r>
      <w:r w:rsidR="006A4068">
        <w:rPr>
          <w:rFonts w:ascii="Times New Roman" w:hAnsi="Times New Roman" w:cs="Times New Roman"/>
          <w:sz w:val="24"/>
          <w:szCs w:val="24"/>
        </w:rPr>
        <w:t>.</w:t>
      </w:r>
      <w:r w:rsidR="00884961" w:rsidRPr="005D1C73">
        <w:rPr>
          <w:rFonts w:ascii="Times New Roman" w:hAnsi="Times New Roman" w:cs="Times New Roman"/>
        </w:rPr>
        <w:t xml:space="preserve"> </w:t>
      </w:r>
      <w:r w:rsidR="006A4068" w:rsidRPr="006A4068">
        <w:rPr>
          <w:rFonts w:ascii="Times New Roman" w:hAnsi="Times New Roman" w:cs="Times New Roman"/>
        </w:rPr>
        <w:t>In a debate  on how to address  housing woes,  scholars  have argued    that the  housing agenda  should  focus not  only  on  the  production  of  new  housing  units  but  also  to  concentrate  on  ways  to  sustain  the  existing  stock</w:t>
      </w:r>
      <w:r w:rsidR="006A4068">
        <w:rPr>
          <w:rStyle w:val="FootnoteReference"/>
          <w:rFonts w:ascii="Times New Roman" w:hAnsi="Times New Roman" w:cs="Times New Roman"/>
        </w:rPr>
        <w:footnoteReference w:id="9"/>
      </w:r>
      <w:r w:rsidR="006A4068">
        <w:rPr>
          <w:rFonts w:ascii="Times New Roman" w:hAnsi="Times New Roman" w:cs="Times New Roman"/>
        </w:rPr>
        <w:t>.</w:t>
      </w:r>
      <w:r w:rsidR="006A4068" w:rsidRPr="006A4068">
        <w:rPr>
          <w:rFonts w:ascii="Times New Roman" w:hAnsi="Times New Roman" w:cs="Times New Roman"/>
        </w:rPr>
        <w:t xml:space="preserve">  </w:t>
      </w:r>
    </w:p>
    <w:p w:rsidR="00B05C95" w:rsidRPr="000F2DE0"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1C73" w:rsidRPr="005D1C73">
        <w:rPr>
          <w:rFonts w:ascii="Times New Roman" w:hAnsi="Times New Roman" w:cs="Times New Roman"/>
          <w:sz w:val="24"/>
          <w:szCs w:val="24"/>
        </w:rPr>
        <w:t xml:space="preserve">The repair and maintenance of dwellings is one of the most important and most challenging elements of the public housing service. </w:t>
      </w:r>
      <w:r w:rsidR="006663B5">
        <w:rPr>
          <w:rFonts w:ascii="Times New Roman" w:hAnsi="Times New Roman" w:cs="Times New Roman"/>
          <w:sz w:val="24"/>
          <w:szCs w:val="24"/>
        </w:rPr>
        <w:t>It</w:t>
      </w:r>
      <w:r w:rsidR="005D1C73" w:rsidRPr="005D1C73">
        <w:rPr>
          <w:rFonts w:ascii="Times New Roman" w:hAnsi="Times New Roman" w:cs="Times New Roman"/>
          <w:sz w:val="24"/>
          <w:szCs w:val="24"/>
        </w:rPr>
        <w:t xml:space="preserve"> has been subject to widespread criticism for high costs, inefficiency and slowness in carrying out repairs. However, improving the quality of repairs and maintenance is often a complex task since this service is generally provided by a variety of administrative, professional and technical staff. </w:t>
      </w:r>
      <w:r w:rsidR="00884961" w:rsidRPr="005D1C73">
        <w:rPr>
          <w:rFonts w:ascii="Times New Roman" w:hAnsi="Times New Roman" w:cs="Times New Roman"/>
          <w:sz w:val="24"/>
          <w:szCs w:val="24"/>
        </w:rPr>
        <w:t xml:space="preserve">The severe paucity </w:t>
      </w:r>
      <w:r w:rsidR="005D1C73" w:rsidRPr="005D1C73">
        <w:rPr>
          <w:rFonts w:ascii="Times New Roman" w:hAnsi="Times New Roman" w:cs="Times New Roman"/>
          <w:sz w:val="24"/>
          <w:szCs w:val="24"/>
        </w:rPr>
        <w:t>of resources</w:t>
      </w:r>
      <w:r w:rsidR="00884961" w:rsidRPr="005D1C73">
        <w:rPr>
          <w:rFonts w:ascii="Times New Roman" w:hAnsi="Times New Roman" w:cs="Times New Roman"/>
          <w:sz w:val="24"/>
          <w:szCs w:val="24"/>
        </w:rPr>
        <w:t xml:space="preserve"> and the lack of a coherent planned maintenance strategy is one of the most serious </w:t>
      </w:r>
      <w:r w:rsidR="005D1C73" w:rsidRPr="005D1C73">
        <w:rPr>
          <w:rFonts w:ascii="Times New Roman" w:hAnsi="Times New Roman" w:cs="Times New Roman"/>
          <w:sz w:val="24"/>
          <w:szCs w:val="24"/>
        </w:rPr>
        <w:t>problems</w:t>
      </w:r>
      <w:r w:rsidR="00884961" w:rsidRPr="005D1C73">
        <w:rPr>
          <w:rFonts w:ascii="Times New Roman" w:hAnsi="Times New Roman" w:cs="Times New Roman"/>
          <w:sz w:val="24"/>
          <w:szCs w:val="24"/>
        </w:rPr>
        <w:t xml:space="preserve"> </w:t>
      </w:r>
      <w:r w:rsidR="005D1C73" w:rsidRPr="005D1C73">
        <w:rPr>
          <w:rFonts w:ascii="Times New Roman" w:hAnsi="Times New Roman" w:cs="Times New Roman"/>
          <w:sz w:val="24"/>
          <w:szCs w:val="24"/>
        </w:rPr>
        <w:t>in maintenance</w:t>
      </w:r>
      <w:r w:rsidR="00884961" w:rsidRPr="005D1C73">
        <w:rPr>
          <w:rFonts w:ascii="Times New Roman" w:hAnsi="Times New Roman" w:cs="Times New Roman"/>
          <w:sz w:val="24"/>
          <w:szCs w:val="24"/>
        </w:rPr>
        <w:t xml:space="preserve"> </w:t>
      </w:r>
      <w:r w:rsidR="005D1C73" w:rsidRPr="005D1C73">
        <w:rPr>
          <w:rFonts w:ascii="Times New Roman" w:hAnsi="Times New Roman" w:cs="Times New Roman"/>
          <w:sz w:val="24"/>
          <w:szCs w:val="24"/>
        </w:rPr>
        <w:t>of government housing in</w:t>
      </w:r>
      <w:r w:rsidR="00884961" w:rsidRPr="005D1C73">
        <w:rPr>
          <w:rFonts w:ascii="Times New Roman" w:hAnsi="Times New Roman" w:cs="Times New Roman"/>
          <w:sz w:val="24"/>
          <w:szCs w:val="24"/>
        </w:rPr>
        <w:t xml:space="preserve"> Pakistan.</w:t>
      </w:r>
      <w:bookmarkStart w:id="8" w:name="_Toc112671936"/>
    </w:p>
    <w:p w:rsidR="008448C4" w:rsidRPr="009F2203" w:rsidRDefault="008448C4" w:rsidP="000A3D27">
      <w:pPr>
        <w:pStyle w:val="Heading1"/>
        <w:spacing w:before="0" w:after="0" w:line="360" w:lineRule="auto"/>
      </w:pPr>
      <w:bookmarkStart w:id="9" w:name="_Toc125656407"/>
      <w:r w:rsidRPr="009F2203">
        <w:t>5</w:t>
      </w:r>
      <w:r w:rsidR="007109D9">
        <w:t>.</w:t>
      </w:r>
      <w:r w:rsidR="009F2203">
        <w:t xml:space="preserve"> </w:t>
      </w:r>
      <w:r w:rsidR="00C7790F" w:rsidRPr="009F2203">
        <w:t>The Case Study and its Analysis</w:t>
      </w:r>
      <w:bookmarkEnd w:id="8"/>
      <w:bookmarkEnd w:id="9"/>
    </w:p>
    <w:p w:rsidR="00C7790F" w:rsidRPr="005D1C73" w:rsidRDefault="007109D9"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7540" w:rsidRPr="005D1C73">
        <w:rPr>
          <w:rFonts w:ascii="Times New Roman" w:hAnsi="Times New Roman" w:cs="Times New Roman"/>
          <w:sz w:val="24"/>
          <w:szCs w:val="24"/>
        </w:rPr>
        <w:t>According to the Estate Office record, the federal government owns approximately 28,454 houses across Pakistan, out of which the majority (61.4%) are located in Islamabad</w:t>
      </w:r>
      <w:r w:rsidR="00D97540" w:rsidRPr="005D1C73">
        <w:rPr>
          <w:rStyle w:val="FootnoteReference"/>
          <w:rFonts w:ascii="Times New Roman" w:hAnsi="Times New Roman" w:cs="Times New Roman"/>
          <w:sz w:val="24"/>
          <w:szCs w:val="24"/>
        </w:rPr>
        <w:footnoteReference w:id="10"/>
      </w:r>
      <w:r w:rsidR="00D97540" w:rsidRPr="005D1C73">
        <w:rPr>
          <w:rFonts w:ascii="Times New Roman" w:hAnsi="Times New Roman" w:cs="Times New Roman"/>
          <w:sz w:val="24"/>
          <w:szCs w:val="24"/>
        </w:rPr>
        <w:t xml:space="preserve">. </w:t>
      </w:r>
      <w:r w:rsidR="00EC4C52" w:rsidRPr="005D1C73">
        <w:rPr>
          <w:rFonts w:ascii="Times New Roman" w:hAnsi="Times New Roman" w:cs="Times New Roman"/>
          <w:sz w:val="24"/>
          <w:szCs w:val="24"/>
        </w:rPr>
        <w:t xml:space="preserve">There is a huge gap between demand and supply of government houses in Islamabad and the existing houses were mostly in poor condition partly due to lack of resources and partly due to unwise maintenance practices. Member </w:t>
      </w:r>
      <w:r w:rsidR="0086524F" w:rsidRPr="005D1C73">
        <w:rPr>
          <w:rFonts w:ascii="Times New Roman" w:hAnsi="Times New Roman" w:cs="Times New Roman"/>
          <w:sz w:val="24"/>
          <w:szCs w:val="24"/>
        </w:rPr>
        <w:t>Finance</w:t>
      </w:r>
      <w:r w:rsidR="000F2DE0">
        <w:rPr>
          <w:rFonts w:ascii="Times New Roman" w:hAnsi="Times New Roman" w:cs="Times New Roman"/>
          <w:sz w:val="24"/>
          <w:szCs w:val="24"/>
        </w:rPr>
        <w:t>, CDA</w:t>
      </w:r>
      <w:r w:rsidR="0086524F" w:rsidRPr="005D1C73">
        <w:rPr>
          <w:rFonts w:ascii="Times New Roman" w:hAnsi="Times New Roman" w:cs="Times New Roman"/>
          <w:sz w:val="24"/>
          <w:szCs w:val="24"/>
        </w:rPr>
        <w:t xml:space="preserve"> had </w:t>
      </w:r>
      <w:r w:rsidR="00EC4C52" w:rsidRPr="005D1C73">
        <w:rPr>
          <w:rFonts w:ascii="Times New Roman" w:hAnsi="Times New Roman" w:cs="Times New Roman"/>
          <w:sz w:val="24"/>
          <w:szCs w:val="24"/>
        </w:rPr>
        <w:t xml:space="preserve">made up his mind to overhaul and revamp the </w:t>
      </w:r>
      <w:r w:rsidR="0086524F" w:rsidRPr="005D1C73">
        <w:rPr>
          <w:rFonts w:ascii="Times New Roman" w:hAnsi="Times New Roman" w:cs="Times New Roman"/>
          <w:sz w:val="24"/>
          <w:szCs w:val="24"/>
        </w:rPr>
        <w:t xml:space="preserve">existing practice of repair / maintenance of government owned residences by CDA. His ultimate objective was to come up with a plan to institute and implement a streamlined and efficient process of maintenance of government owned residential accommodations in Islamabad. </w:t>
      </w:r>
      <w:r w:rsidR="00060EC8" w:rsidRPr="005D1C73">
        <w:rPr>
          <w:rFonts w:ascii="Times New Roman" w:hAnsi="Times New Roman" w:cs="Times New Roman"/>
          <w:sz w:val="24"/>
          <w:szCs w:val="24"/>
        </w:rPr>
        <w:t xml:space="preserve">He had worked hard to convey it loud and clear to senior management at CDA that he intended to bring a justifiable and sustainable solution for the ills of existing procedures. </w:t>
      </w:r>
      <w:r w:rsidR="0086524F" w:rsidRPr="005D1C73">
        <w:rPr>
          <w:rFonts w:ascii="Times New Roman" w:hAnsi="Times New Roman" w:cs="Times New Roman"/>
          <w:sz w:val="24"/>
          <w:szCs w:val="24"/>
        </w:rPr>
        <w:t xml:space="preserve">However the solution was not coming easily. </w:t>
      </w:r>
      <w:r w:rsidR="00CB07BF" w:rsidRPr="005D1C73">
        <w:rPr>
          <w:rFonts w:ascii="Times New Roman" w:hAnsi="Times New Roman" w:cs="Times New Roman"/>
          <w:sz w:val="24"/>
          <w:szCs w:val="24"/>
        </w:rPr>
        <w:t>Any change even small is generally resisted.</w:t>
      </w:r>
      <w:r w:rsidR="00CB07BF" w:rsidRPr="005D1C73">
        <w:rPr>
          <w:rFonts w:ascii="Times New Roman" w:hAnsi="Times New Roman" w:cs="Times New Roman"/>
        </w:rPr>
        <w:t xml:space="preserve"> </w:t>
      </w:r>
      <w:r w:rsidR="00CB07BF" w:rsidRPr="005D1C73">
        <w:rPr>
          <w:rFonts w:ascii="Times New Roman" w:hAnsi="Times New Roman" w:cs="Times New Roman"/>
          <w:sz w:val="24"/>
          <w:szCs w:val="24"/>
        </w:rPr>
        <w:t xml:space="preserve">Nielsen (2008) quoted that </w:t>
      </w:r>
      <w:r w:rsidR="00CB07BF" w:rsidRPr="005D1C73">
        <w:rPr>
          <w:rFonts w:ascii="Times New Roman" w:hAnsi="Times New Roman" w:cs="Times New Roman"/>
          <w:sz w:val="24"/>
          <w:szCs w:val="24"/>
        </w:rPr>
        <w:lastRenderedPageBreak/>
        <w:t>organizational change is complex and even little changes are not easy to undertake</w:t>
      </w:r>
      <w:r w:rsidR="00CB07BF" w:rsidRPr="005D1C73">
        <w:rPr>
          <w:rStyle w:val="FootnoteReference"/>
          <w:rFonts w:ascii="Times New Roman" w:hAnsi="Times New Roman" w:cs="Times New Roman"/>
          <w:sz w:val="24"/>
          <w:szCs w:val="24"/>
        </w:rPr>
        <w:footnoteReference w:id="11"/>
      </w:r>
      <w:r w:rsidR="00CB07BF" w:rsidRPr="005D1C73">
        <w:rPr>
          <w:rFonts w:ascii="Times New Roman" w:hAnsi="Times New Roman" w:cs="Times New Roman"/>
          <w:sz w:val="24"/>
          <w:szCs w:val="24"/>
        </w:rPr>
        <w:t xml:space="preserve">. </w:t>
      </w:r>
      <w:r w:rsidR="0086524F" w:rsidRPr="005D1C73">
        <w:rPr>
          <w:rFonts w:ascii="Times New Roman" w:hAnsi="Times New Roman" w:cs="Times New Roman"/>
          <w:sz w:val="24"/>
          <w:szCs w:val="24"/>
        </w:rPr>
        <w:t>The organizational culture, unfavorable resource situation and multiple other unknown obstacles were standing in the way o</w:t>
      </w:r>
      <w:r w:rsidR="00892059" w:rsidRPr="005D1C73">
        <w:rPr>
          <w:rFonts w:ascii="Times New Roman" w:hAnsi="Times New Roman" w:cs="Times New Roman"/>
          <w:sz w:val="24"/>
          <w:szCs w:val="24"/>
        </w:rPr>
        <w:t>f</w:t>
      </w:r>
      <w:r w:rsidR="0086524F" w:rsidRPr="005D1C73">
        <w:rPr>
          <w:rFonts w:ascii="Times New Roman" w:hAnsi="Times New Roman" w:cs="Times New Roman"/>
          <w:sz w:val="24"/>
          <w:szCs w:val="24"/>
        </w:rPr>
        <w:t xml:space="preserve"> Mr. Zimaar. </w:t>
      </w:r>
      <w:r w:rsidR="008448C4" w:rsidRPr="005D1C73">
        <w:rPr>
          <w:rFonts w:ascii="Times New Roman" w:hAnsi="Times New Roman" w:cs="Times New Roman"/>
          <w:sz w:val="24"/>
          <w:szCs w:val="24"/>
        </w:rPr>
        <w:t>Keeping in view the expected bottlenecks</w:t>
      </w:r>
      <w:r w:rsidR="00C7790F" w:rsidRPr="005D1C73">
        <w:rPr>
          <w:rFonts w:ascii="Times New Roman" w:hAnsi="Times New Roman" w:cs="Times New Roman"/>
          <w:sz w:val="24"/>
          <w:szCs w:val="24"/>
        </w:rPr>
        <w:t xml:space="preserve">, the </w:t>
      </w:r>
      <w:r w:rsidR="008448C4" w:rsidRPr="005D1C73">
        <w:rPr>
          <w:rFonts w:ascii="Times New Roman" w:hAnsi="Times New Roman" w:cs="Times New Roman"/>
          <w:sz w:val="24"/>
          <w:szCs w:val="24"/>
        </w:rPr>
        <w:t>Member Finance, CDA</w:t>
      </w:r>
      <w:r w:rsidR="00C7790F" w:rsidRPr="005D1C73">
        <w:rPr>
          <w:rFonts w:ascii="Times New Roman" w:hAnsi="Times New Roman" w:cs="Times New Roman"/>
          <w:sz w:val="24"/>
          <w:szCs w:val="24"/>
        </w:rPr>
        <w:t xml:space="preserve"> chalked out a </w:t>
      </w:r>
      <w:r w:rsidR="0086524F" w:rsidRPr="005D1C73">
        <w:rPr>
          <w:rFonts w:ascii="Times New Roman" w:hAnsi="Times New Roman" w:cs="Times New Roman"/>
          <w:sz w:val="24"/>
          <w:szCs w:val="24"/>
        </w:rPr>
        <w:t>multi-dimensional</w:t>
      </w:r>
      <w:r w:rsidR="00C7790F" w:rsidRPr="005D1C73">
        <w:rPr>
          <w:rFonts w:ascii="Times New Roman" w:hAnsi="Times New Roman" w:cs="Times New Roman"/>
          <w:sz w:val="24"/>
          <w:szCs w:val="24"/>
        </w:rPr>
        <w:t xml:space="preserve"> and comprehensive plan that consisted of the challenges likely to be faced and a strategy to cope with each challenge. The challenges were divided into two categories i.e. pre-launch and post-launch. </w:t>
      </w:r>
    </w:p>
    <w:p w:rsidR="00C7790F" w:rsidRPr="009F2203" w:rsidRDefault="00683183" w:rsidP="000A3D27">
      <w:pPr>
        <w:pStyle w:val="Heading2"/>
        <w:spacing w:before="0" w:after="0" w:line="360" w:lineRule="auto"/>
      </w:pPr>
      <w:bookmarkStart w:id="10" w:name="_Toc112671937"/>
      <w:bookmarkStart w:id="11" w:name="_Toc125656408"/>
      <w:r w:rsidRPr="009F2203">
        <w:t>5</w:t>
      </w:r>
      <w:r w:rsidR="00C7790F" w:rsidRPr="009F2203">
        <w:t>.1</w:t>
      </w:r>
      <w:r w:rsidR="009F2203">
        <w:t xml:space="preserve"> </w:t>
      </w:r>
      <w:r w:rsidR="00C7790F" w:rsidRPr="009F2203">
        <w:t>Pre-Launch Challenges</w:t>
      </w:r>
      <w:bookmarkEnd w:id="10"/>
      <w:bookmarkEnd w:id="11"/>
    </w:p>
    <w:p w:rsidR="00683183" w:rsidRPr="009F2203" w:rsidRDefault="00683183" w:rsidP="000A3D27">
      <w:pPr>
        <w:pStyle w:val="Heading3"/>
        <w:numPr>
          <w:ilvl w:val="0"/>
          <w:numId w:val="0"/>
        </w:numPr>
        <w:spacing w:before="0" w:line="360" w:lineRule="auto"/>
        <w:ind w:left="720" w:hanging="720"/>
      </w:pPr>
      <w:bookmarkStart w:id="12" w:name="_Toc112671938"/>
      <w:bookmarkStart w:id="13" w:name="_Toc125656409"/>
      <w:r w:rsidRPr="009F2203">
        <w:t>5</w:t>
      </w:r>
      <w:r w:rsidR="00C7790F" w:rsidRPr="009F2203">
        <w:t>.1.1</w:t>
      </w:r>
      <w:r w:rsidR="009F2203">
        <w:t xml:space="preserve"> </w:t>
      </w:r>
      <w:r w:rsidR="00211E12">
        <w:tab/>
      </w:r>
      <w:r w:rsidR="00C7790F" w:rsidRPr="009F2203">
        <w:t xml:space="preserve">Convincing the </w:t>
      </w:r>
      <w:bookmarkEnd w:id="12"/>
      <w:r w:rsidRPr="009F2203">
        <w:t>Senior Management of CDA</w:t>
      </w:r>
      <w:bookmarkEnd w:id="13"/>
    </w:p>
    <w:p w:rsidR="000350EB"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790F" w:rsidRPr="005D1C73">
        <w:rPr>
          <w:rFonts w:ascii="Times New Roman" w:hAnsi="Times New Roman" w:cs="Times New Roman"/>
          <w:sz w:val="24"/>
          <w:szCs w:val="24"/>
        </w:rPr>
        <w:t xml:space="preserve">The first and </w:t>
      </w:r>
      <w:r w:rsidR="000350EB" w:rsidRPr="005D1C73">
        <w:rPr>
          <w:rFonts w:ascii="Times New Roman" w:hAnsi="Times New Roman" w:cs="Times New Roman"/>
          <w:sz w:val="24"/>
          <w:szCs w:val="24"/>
        </w:rPr>
        <w:t>foremost</w:t>
      </w:r>
      <w:r w:rsidR="00683183" w:rsidRPr="005D1C73">
        <w:rPr>
          <w:rFonts w:ascii="Times New Roman" w:hAnsi="Times New Roman" w:cs="Times New Roman"/>
          <w:sz w:val="24"/>
          <w:szCs w:val="24"/>
        </w:rPr>
        <w:t xml:space="preserve"> challenge was </w:t>
      </w:r>
      <w:r w:rsidR="00C7790F" w:rsidRPr="005D1C73">
        <w:rPr>
          <w:rFonts w:ascii="Times New Roman" w:hAnsi="Times New Roman" w:cs="Times New Roman"/>
          <w:sz w:val="24"/>
          <w:szCs w:val="24"/>
        </w:rPr>
        <w:t xml:space="preserve">selling the reform initiative to the </w:t>
      </w:r>
      <w:r w:rsidR="00683183" w:rsidRPr="005D1C73">
        <w:rPr>
          <w:rFonts w:ascii="Times New Roman" w:hAnsi="Times New Roman" w:cs="Times New Roman"/>
          <w:sz w:val="24"/>
          <w:szCs w:val="24"/>
        </w:rPr>
        <w:t>Chairman and senior management of CDA. T</w:t>
      </w:r>
      <w:r w:rsidR="00C7790F" w:rsidRPr="005D1C73">
        <w:rPr>
          <w:rFonts w:ascii="Times New Roman" w:hAnsi="Times New Roman" w:cs="Times New Roman"/>
          <w:sz w:val="24"/>
          <w:szCs w:val="24"/>
        </w:rPr>
        <w:t xml:space="preserve">he </w:t>
      </w:r>
      <w:r w:rsidR="000350EB" w:rsidRPr="005D1C73">
        <w:rPr>
          <w:rFonts w:ascii="Times New Roman" w:hAnsi="Times New Roman" w:cs="Times New Roman"/>
          <w:sz w:val="24"/>
          <w:szCs w:val="24"/>
        </w:rPr>
        <w:t>Member Finance</w:t>
      </w:r>
      <w:r w:rsidR="00C7790F" w:rsidRPr="005D1C73">
        <w:rPr>
          <w:rFonts w:ascii="Times New Roman" w:hAnsi="Times New Roman" w:cs="Times New Roman"/>
          <w:sz w:val="24"/>
          <w:szCs w:val="24"/>
        </w:rPr>
        <w:t xml:space="preserve"> was cognizant of the fact that if he could convince the </w:t>
      </w:r>
      <w:r w:rsidR="000350EB" w:rsidRPr="005D1C73">
        <w:rPr>
          <w:rFonts w:ascii="Times New Roman" w:hAnsi="Times New Roman" w:cs="Times New Roman"/>
          <w:sz w:val="24"/>
          <w:szCs w:val="24"/>
        </w:rPr>
        <w:t xml:space="preserve">Chairman and senior management about the need and benefits of streamlining the process of maintenance of </w:t>
      </w:r>
      <w:r w:rsidR="000F2DE0">
        <w:rPr>
          <w:rFonts w:ascii="Times New Roman" w:hAnsi="Times New Roman" w:cs="Times New Roman"/>
          <w:sz w:val="24"/>
          <w:szCs w:val="24"/>
        </w:rPr>
        <w:t>f</w:t>
      </w:r>
      <w:r w:rsidR="000350EB" w:rsidRPr="005D1C73">
        <w:rPr>
          <w:rFonts w:ascii="Times New Roman" w:hAnsi="Times New Roman" w:cs="Times New Roman"/>
          <w:sz w:val="24"/>
          <w:szCs w:val="24"/>
        </w:rPr>
        <w:t xml:space="preserve">ederal </w:t>
      </w:r>
      <w:r w:rsidR="000F2DE0">
        <w:rPr>
          <w:rFonts w:ascii="Times New Roman" w:hAnsi="Times New Roman" w:cs="Times New Roman"/>
          <w:sz w:val="24"/>
          <w:szCs w:val="24"/>
        </w:rPr>
        <w:t>go</w:t>
      </w:r>
      <w:r w:rsidR="000350EB" w:rsidRPr="005D1C73">
        <w:rPr>
          <w:rFonts w:ascii="Times New Roman" w:hAnsi="Times New Roman" w:cs="Times New Roman"/>
          <w:sz w:val="24"/>
          <w:szCs w:val="24"/>
        </w:rPr>
        <w:t xml:space="preserve">vernment </w:t>
      </w:r>
      <w:r w:rsidR="000F2DE0">
        <w:rPr>
          <w:rFonts w:ascii="Times New Roman" w:hAnsi="Times New Roman" w:cs="Times New Roman"/>
          <w:sz w:val="24"/>
          <w:szCs w:val="24"/>
        </w:rPr>
        <w:t>r</w:t>
      </w:r>
      <w:r w:rsidR="000350EB" w:rsidRPr="005D1C73">
        <w:rPr>
          <w:rFonts w:ascii="Times New Roman" w:hAnsi="Times New Roman" w:cs="Times New Roman"/>
          <w:sz w:val="24"/>
          <w:szCs w:val="24"/>
        </w:rPr>
        <w:t xml:space="preserve">esidential </w:t>
      </w:r>
      <w:r w:rsidR="000F2DE0">
        <w:rPr>
          <w:rFonts w:ascii="Times New Roman" w:hAnsi="Times New Roman" w:cs="Times New Roman"/>
          <w:sz w:val="24"/>
          <w:szCs w:val="24"/>
        </w:rPr>
        <w:t>a</w:t>
      </w:r>
      <w:r w:rsidR="000350EB" w:rsidRPr="005D1C73">
        <w:rPr>
          <w:rFonts w:ascii="Times New Roman" w:hAnsi="Times New Roman" w:cs="Times New Roman"/>
          <w:sz w:val="24"/>
          <w:szCs w:val="24"/>
        </w:rPr>
        <w:t xml:space="preserve">ccommodations in Islamabad, through </w:t>
      </w:r>
      <w:r w:rsidR="000F2DE0">
        <w:rPr>
          <w:rFonts w:ascii="Times New Roman" w:hAnsi="Times New Roman" w:cs="Times New Roman"/>
          <w:sz w:val="24"/>
          <w:szCs w:val="24"/>
        </w:rPr>
        <w:t>d</w:t>
      </w:r>
      <w:r w:rsidR="000350EB" w:rsidRPr="005D1C73">
        <w:rPr>
          <w:rFonts w:ascii="Times New Roman" w:hAnsi="Times New Roman" w:cs="Times New Roman"/>
          <w:sz w:val="24"/>
          <w:szCs w:val="24"/>
        </w:rPr>
        <w:t xml:space="preserve">evelopment and </w:t>
      </w:r>
      <w:r w:rsidR="000F2DE0">
        <w:rPr>
          <w:rFonts w:ascii="Times New Roman" w:hAnsi="Times New Roman" w:cs="Times New Roman"/>
          <w:sz w:val="24"/>
          <w:szCs w:val="24"/>
        </w:rPr>
        <w:t>i</w:t>
      </w:r>
      <w:r w:rsidR="000350EB" w:rsidRPr="005D1C73">
        <w:rPr>
          <w:rFonts w:ascii="Times New Roman" w:hAnsi="Times New Roman" w:cs="Times New Roman"/>
          <w:sz w:val="24"/>
          <w:szCs w:val="24"/>
        </w:rPr>
        <w:t xml:space="preserve">mplementation of a </w:t>
      </w:r>
      <w:r w:rsidR="000F2DE0">
        <w:rPr>
          <w:rFonts w:ascii="Times New Roman" w:hAnsi="Times New Roman" w:cs="Times New Roman"/>
          <w:sz w:val="24"/>
          <w:szCs w:val="24"/>
        </w:rPr>
        <w:t>s</w:t>
      </w:r>
      <w:r w:rsidR="000350EB" w:rsidRPr="005D1C73">
        <w:rPr>
          <w:rFonts w:ascii="Times New Roman" w:hAnsi="Times New Roman" w:cs="Times New Roman"/>
          <w:sz w:val="24"/>
          <w:szCs w:val="24"/>
        </w:rPr>
        <w:t xml:space="preserve">ystematic </w:t>
      </w:r>
      <w:r w:rsidR="000F2DE0">
        <w:rPr>
          <w:rFonts w:ascii="Times New Roman" w:hAnsi="Times New Roman" w:cs="Times New Roman"/>
          <w:sz w:val="24"/>
          <w:szCs w:val="24"/>
        </w:rPr>
        <w:t>and</w:t>
      </w:r>
      <w:r w:rsidR="000350EB" w:rsidRPr="005D1C73">
        <w:rPr>
          <w:rFonts w:ascii="Times New Roman" w:hAnsi="Times New Roman" w:cs="Times New Roman"/>
          <w:sz w:val="24"/>
          <w:szCs w:val="24"/>
        </w:rPr>
        <w:t xml:space="preserve"> </w:t>
      </w:r>
      <w:r w:rsidR="000F2DE0">
        <w:rPr>
          <w:rFonts w:ascii="Times New Roman" w:hAnsi="Times New Roman" w:cs="Times New Roman"/>
          <w:sz w:val="24"/>
          <w:szCs w:val="24"/>
        </w:rPr>
        <w:t>j</w:t>
      </w:r>
      <w:r w:rsidR="000350EB" w:rsidRPr="005D1C73">
        <w:rPr>
          <w:rFonts w:ascii="Times New Roman" w:hAnsi="Times New Roman" w:cs="Times New Roman"/>
          <w:sz w:val="24"/>
          <w:szCs w:val="24"/>
        </w:rPr>
        <w:t xml:space="preserve">udicious </w:t>
      </w:r>
      <w:r w:rsidR="000F2DE0">
        <w:rPr>
          <w:rFonts w:ascii="Times New Roman" w:hAnsi="Times New Roman" w:cs="Times New Roman"/>
          <w:sz w:val="24"/>
          <w:szCs w:val="24"/>
        </w:rPr>
        <w:t>f</w:t>
      </w:r>
      <w:r w:rsidR="000350EB" w:rsidRPr="005D1C73">
        <w:rPr>
          <w:rFonts w:ascii="Times New Roman" w:hAnsi="Times New Roman" w:cs="Times New Roman"/>
          <w:sz w:val="24"/>
          <w:szCs w:val="24"/>
        </w:rPr>
        <w:t xml:space="preserve">inancial </w:t>
      </w:r>
      <w:r w:rsidR="000F2DE0">
        <w:rPr>
          <w:rFonts w:ascii="Times New Roman" w:hAnsi="Times New Roman" w:cs="Times New Roman"/>
          <w:sz w:val="24"/>
          <w:szCs w:val="24"/>
        </w:rPr>
        <w:t>m</w:t>
      </w:r>
      <w:r w:rsidR="000350EB" w:rsidRPr="005D1C73">
        <w:rPr>
          <w:rFonts w:ascii="Times New Roman" w:hAnsi="Times New Roman" w:cs="Times New Roman"/>
          <w:sz w:val="24"/>
          <w:szCs w:val="24"/>
        </w:rPr>
        <w:t xml:space="preserve">anagement </w:t>
      </w:r>
      <w:r w:rsidR="000F2DE0">
        <w:rPr>
          <w:rFonts w:ascii="Times New Roman" w:hAnsi="Times New Roman" w:cs="Times New Roman"/>
          <w:sz w:val="24"/>
          <w:szCs w:val="24"/>
        </w:rPr>
        <w:t>s</w:t>
      </w:r>
      <w:r w:rsidR="000350EB" w:rsidRPr="005D1C73">
        <w:rPr>
          <w:rFonts w:ascii="Times New Roman" w:hAnsi="Times New Roman" w:cs="Times New Roman"/>
          <w:sz w:val="24"/>
          <w:szCs w:val="24"/>
        </w:rPr>
        <w:t>trategy</w:t>
      </w:r>
      <w:r w:rsidR="000F2DE0">
        <w:rPr>
          <w:rFonts w:ascii="Times New Roman" w:hAnsi="Times New Roman" w:cs="Times New Roman"/>
          <w:sz w:val="24"/>
          <w:szCs w:val="24"/>
        </w:rPr>
        <w:t>,</w:t>
      </w:r>
      <w:r w:rsidR="000350EB" w:rsidRPr="005D1C73">
        <w:rPr>
          <w:rFonts w:ascii="Times New Roman" w:hAnsi="Times New Roman" w:cs="Times New Roman"/>
          <w:sz w:val="24"/>
          <w:szCs w:val="24"/>
        </w:rPr>
        <w:t xml:space="preserve"> </w:t>
      </w:r>
      <w:r w:rsidR="00C7790F" w:rsidRPr="005D1C73">
        <w:rPr>
          <w:rFonts w:ascii="Times New Roman" w:hAnsi="Times New Roman" w:cs="Times New Roman"/>
          <w:sz w:val="24"/>
          <w:szCs w:val="24"/>
        </w:rPr>
        <w:t xml:space="preserve">the </w:t>
      </w:r>
      <w:r w:rsidR="000350EB" w:rsidRPr="005D1C73">
        <w:rPr>
          <w:rFonts w:ascii="Times New Roman" w:hAnsi="Times New Roman" w:cs="Times New Roman"/>
          <w:sz w:val="24"/>
          <w:szCs w:val="24"/>
        </w:rPr>
        <w:t xml:space="preserve">acceptance and implementation of </w:t>
      </w:r>
      <w:r w:rsidR="00C7790F" w:rsidRPr="005D1C73">
        <w:rPr>
          <w:rFonts w:ascii="Times New Roman" w:hAnsi="Times New Roman" w:cs="Times New Roman"/>
          <w:sz w:val="24"/>
          <w:szCs w:val="24"/>
        </w:rPr>
        <w:t xml:space="preserve">reform </w:t>
      </w:r>
      <w:r w:rsidR="00037DDF">
        <w:rPr>
          <w:rFonts w:ascii="Times New Roman" w:hAnsi="Times New Roman" w:cs="Times New Roman"/>
          <w:sz w:val="24"/>
          <w:szCs w:val="24"/>
        </w:rPr>
        <w:t xml:space="preserve">policy </w:t>
      </w:r>
      <w:r w:rsidR="00C7790F" w:rsidRPr="005D1C73">
        <w:rPr>
          <w:rFonts w:ascii="Times New Roman" w:hAnsi="Times New Roman" w:cs="Times New Roman"/>
          <w:sz w:val="24"/>
          <w:szCs w:val="24"/>
        </w:rPr>
        <w:t xml:space="preserve">would become easier. </w:t>
      </w:r>
    </w:p>
    <w:p w:rsidR="00C7790F"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179D" w:rsidRPr="005D1C73">
        <w:rPr>
          <w:rFonts w:ascii="Times New Roman" w:hAnsi="Times New Roman" w:cs="Times New Roman"/>
          <w:sz w:val="24"/>
          <w:szCs w:val="24"/>
        </w:rPr>
        <w:t xml:space="preserve">Therefore he sought audience with the chairman in the early hours of Monday </w:t>
      </w:r>
      <w:r w:rsidR="00C7790F" w:rsidRPr="005D1C73">
        <w:rPr>
          <w:rFonts w:ascii="Times New Roman" w:hAnsi="Times New Roman" w:cs="Times New Roman"/>
          <w:sz w:val="24"/>
          <w:szCs w:val="24"/>
        </w:rPr>
        <w:t xml:space="preserve">which was granted. </w:t>
      </w:r>
      <w:r w:rsidR="00A9179D" w:rsidRPr="005D1C73">
        <w:rPr>
          <w:rFonts w:ascii="Times New Roman" w:hAnsi="Times New Roman" w:cs="Times New Roman"/>
          <w:sz w:val="24"/>
          <w:szCs w:val="24"/>
        </w:rPr>
        <w:t xml:space="preserve">On the given day and time the Member Finance called upon the Chairman who </w:t>
      </w:r>
      <w:r w:rsidR="00C7790F" w:rsidRPr="005D1C73">
        <w:rPr>
          <w:rFonts w:ascii="Times New Roman" w:hAnsi="Times New Roman" w:cs="Times New Roman"/>
          <w:sz w:val="24"/>
          <w:szCs w:val="24"/>
        </w:rPr>
        <w:t xml:space="preserve">cordially welcomed </w:t>
      </w:r>
      <w:r w:rsidR="00A9179D" w:rsidRPr="005D1C73">
        <w:rPr>
          <w:rFonts w:ascii="Times New Roman" w:hAnsi="Times New Roman" w:cs="Times New Roman"/>
          <w:sz w:val="24"/>
          <w:szCs w:val="24"/>
        </w:rPr>
        <w:t xml:space="preserve">him and </w:t>
      </w:r>
      <w:r w:rsidR="00C7790F" w:rsidRPr="005D1C73">
        <w:rPr>
          <w:rFonts w:ascii="Times New Roman" w:hAnsi="Times New Roman" w:cs="Times New Roman"/>
          <w:sz w:val="24"/>
          <w:szCs w:val="24"/>
        </w:rPr>
        <w:t xml:space="preserve">ordered </w:t>
      </w:r>
      <w:r w:rsidR="00A9179D" w:rsidRPr="005D1C73">
        <w:rPr>
          <w:rFonts w:ascii="Times New Roman" w:hAnsi="Times New Roman" w:cs="Times New Roman"/>
          <w:sz w:val="24"/>
          <w:szCs w:val="24"/>
        </w:rPr>
        <w:t xml:space="preserve">two cups of hand tossed coffee. They started discussion on the </w:t>
      </w:r>
      <w:r w:rsidR="007C35E9" w:rsidRPr="005D1C73">
        <w:rPr>
          <w:rFonts w:ascii="Times New Roman" w:hAnsi="Times New Roman" w:cs="Times New Roman"/>
          <w:sz w:val="24"/>
          <w:szCs w:val="24"/>
        </w:rPr>
        <w:t>development</w:t>
      </w:r>
      <w:r w:rsidR="00A9179D" w:rsidRPr="005D1C73">
        <w:rPr>
          <w:rFonts w:ascii="Times New Roman" w:hAnsi="Times New Roman" w:cs="Times New Roman"/>
          <w:sz w:val="24"/>
          <w:szCs w:val="24"/>
        </w:rPr>
        <w:t xml:space="preserve"> affairs of the Authority </w:t>
      </w:r>
      <w:r w:rsidR="00C7790F" w:rsidRPr="005D1C73">
        <w:rPr>
          <w:rFonts w:ascii="Times New Roman" w:hAnsi="Times New Roman" w:cs="Times New Roman"/>
          <w:sz w:val="24"/>
          <w:szCs w:val="24"/>
        </w:rPr>
        <w:t xml:space="preserve">and </w:t>
      </w:r>
      <w:r w:rsidR="00A9179D" w:rsidRPr="005D1C73">
        <w:rPr>
          <w:rFonts w:ascii="Times New Roman" w:hAnsi="Times New Roman" w:cs="Times New Roman"/>
          <w:sz w:val="24"/>
          <w:szCs w:val="24"/>
        </w:rPr>
        <w:t xml:space="preserve">Member Finance apprised the Chairman on the various steps he had taken so far to streamline the financial matters of the CDA. </w:t>
      </w:r>
      <w:r w:rsidR="00C7790F" w:rsidRPr="005D1C73">
        <w:rPr>
          <w:rFonts w:ascii="Times New Roman" w:hAnsi="Times New Roman" w:cs="Times New Roman"/>
          <w:sz w:val="24"/>
          <w:szCs w:val="24"/>
        </w:rPr>
        <w:t>The</w:t>
      </w:r>
      <w:r w:rsidR="007C35E9" w:rsidRPr="005D1C73">
        <w:rPr>
          <w:rFonts w:ascii="Times New Roman" w:hAnsi="Times New Roman" w:cs="Times New Roman"/>
          <w:sz w:val="24"/>
          <w:szCs w:val="24"/>
        </w:rPr>
        <w:t xml:space="preserve"> Chairman also asked the Member Finance to strengthen the system of internal control to avoid any wasteful expenditure.  </w:t>
      </w:r>
      <w:r w:rsidR="00C7790F" w:rsidRPr="005D1C73">
        <w:rPr>
          <w:rFonts w:ascii="Times New Roman" w:hAnsi="Times New Roman" w:cs="Times New Roman"/>
          <w:sz w:val="24"/>
          <w:szCs w:val="24"/>
        </w:rPr>
        <w:t xml:space="preserve"> The </w:t>
      </w:r>
      <w:r w:rsidR="000350EB" w:rsidRPr="005D1C73">
        <w:rPr>
          <w:rFonts w:ascii="Times New Roman" w:hAnsi="Times New Roman" w:cs="Times New Roman"/>
          <w:sz w:val="24"/>
          <w:szCs w:val="24"/>
        </w:rPr>
        <w:t>M</w:t>
      </w:r>
      <w:r w:rsidR="007C35E9" w:rsidRPr="005D1C73">
        <w:rPr>
          <w:rFonts w:ascii="Times New Roman" w:hAnsi="Times New Roman" w:cs="Times New Roman"/>
          <w:sz w:val="24"/>
          <w:szCs w:val="24"/>
        </w:rPr>
        <w:t>ember</w:t>
      </w:r>
      <w:r w:rsidR="000350EB" w:rsidRPr="005D1C73">
        <w:rPr>
          <w:rFonts w:ascii="Times New Roman" w:hAnsi="Times New Roman" w:cs="Times New Roman"/>
          <w:sz w:val="24"/>
          <w:szCs w:val="24"/>
        </w:rPr>
        <w:t xml:space="preserve"> </w:t>
      </w:r>
      <w:r w:rsidR="007C35E9" w:rsidRPr="005D1C73">
        <w:rPr>
          <w:rFonts w:ascii="Times New Roman" w:hAnsi="Times New Roman" w:cs="Times New Roman"/>
          <w:sz w:val="24"/>
          <w:szCs w:val="24"/>
        </w:rPr>
        <w:t>Finance assured the Chairman</w:t>
      </w:r>
      <w:r w:rsidR="00C7790F" w:rsidRPr="005D1C73">
        <w:rPr>
          <w:rFonts w:ascii="Times New Roman" w:hAnsi="Times New Roman" w:cs="Times New Roman"/>
          <w:sz w:val="24"/>
          <w:szCs w:val="24"/>
        </w:rPr>
        <w:t xml:space="preserve"> that he would conduct a meaningful review of the system of internal controls and report back and </w:t>
      </w:r>
      <w:r w:rsidR="007C35E9" w:rsidRPr="005D1C73">
        <w:rPr>
          <w:rFonts w:ascii="Times New Roman" w:hAnsi="Times New Roman" w:cs="Times New Roman"/>
          <w:sz w:val="24"/>
          <w:szCs w:val="24"/>
        </w:rPr>
        <w:t xml:space="preserve">took this as an opportunity to raise the issue of poor management of government accommodations due to lack of any policy and internal controls. He went on to explain that </w:t>
      </w:r>
      <w:r w:rsidR="00A520E1" w:rsidRPr="005D1C73">
        <w:rPr>
          <w:rFonts w:ascii="Times New Roman" w:hAnsi="Times New Roman" w:cs="Times New Roman"/>
          <w:sz w:val="24"/>
          <w:szCs w:val="24"/>
        </w:rPr>
        <w:t xml:space="preserve">there were very limited funds available every year for the purpose and </w:t>
      </w:r>
      <w:r w:rsidR="007C35E9" w:rsidRPr="005D1C73">
        <w:rPr>
          <w:rFonts w:ascii="Times New Roman" w:hAnsi="Times New Roman" w:cs="Times New Roman"/>
          <w:sz w:val="24"/>
          <w:szCs w:val="24"/>
        </w:rPr>
        <w:t xml:space="preserve">through a </w:t>
      </w:r>
      <w:r w:rsidR="00A520E1" w:rsidRPr="005D1C73">
        <w:rPr>
          <w:rFonts w:ascii="Times New Roman" w:hAnsi="Times New Roman" w:cs="Times New Roman"/>
          <w:sz w:val="24"/>
          <w:szCs w:val="24"/>
        </w:rPr>
        <w:t>transparent</w:t>
      </w:r>
      <w:r w:rsidR="007C35E9" w:rsidRPr="005D1C73">
        <w:rPr>
          <w:rFonts w:ascii="Times New Roman" w:hAnsi="Times New Roman" w:cs="Times New Roman"/>
          <w:sz w:val="24"/>
          <w:szCs w:val="24"/>
        </w:rPr>
        <w:t xml:space="preserve"> and </w:t>
      </w:r>
      <w:r w:rsidR="00A520E1" w:rsidRPr="005D1C73">
        <w:rPr>
          <w:rFonts w:ascii="Times New Roman" w:hAnsi="Times New Roman" w:cs="Times New Roman"/>
          <w:sz w:val="24"/>
          <w:szCs w:val="24"/>
        </w:rPr>
        <w:t xml:space="preserve">judicious financial management policy the maintenance activity can be done in a much better way. </w:t>
      </w:r>
      <w:r w:rsidR="00C7790F" w:rsidRPr="005D1C73">
        <w:rPr>
          <w:rFonts w:ascii="Times New Roman" w:hAnsi="Times New Roman" w:cs="Times New Roman"/>
          <w:sz w:val="24"/>
          <w:szCs w:val="24"/>
        </w:rPr>
        <w:t xml:space="preserve">The </w:t>
      </w:r>
      <w:r w:rsidR="00A520E1" w:rsidRPr="005D1C73">
        <w:rPr>
          <w:rFonts w:ascii="Times New Roman" w:hAnsi="Times New Roman" w:cs="Times New Roman"/>
          <w:sz w:val="24"/>
          <w:szCs w:val="24"/>
        </w:rPr>
        <w:t xml:space="preserve">Chairman </w:t>
      </w:r>
      <w:r w:rsidR="00C7790F" w:rsidRPr="005D1C73">
        <w:rPr>
          <w:rFonts w:ascii="Times New Roman" w:hAnsi="Times New Roman" w:cs="Times New Roman"/>
          <w:sz w:val="24"/>
          <w:szCs w:val="24"/>
        </w:rPr>
        <w:t xml:space="preserve">seemed </w:t>
      </w:r>
      <w:r w:rsidR="00A520E1" w:rsidRPr="005D1C73">
        <w:rPr>
          <w:rFonts w:ascii="Times New Roman" w:hAnsi="Times New Roman" w:cs="Times New Roman"/>
          <w:sz w:val="24"/>
          <w:szCs w:val="24"/>
        </w:rPr>
        <w:t xml:space="preserve">quite </w:t>
      </w:r>
      <w:r w:rsidR="00C7790F" w:rsidRPr="005D1C73">
        <w:rPr>
          <w:rFonts w:ascii="Times New Roman" w:hAnsi="Times New Roman" w:cs="Times New Roman"/>
          <w:sz w:val="24"/>
          <w:szCs w:val="24"/>
        </w:rPr>
        <w:t xml:space="preserve">receptive </w:t>
      </w:r>
      <w:r w:rsidR="00A520E1" w:rsidRPr="005D1C73">
        <w:rPr>
          <w:rFonts w:ascii="Times New Roman" w:hAnsi="Times New Roman" w:cs="Times New Roman"/>
          <w:sz w:val="24"/>
          <w:szCs w:val="24"/>
        </w:rPr>
        <w:t>to the idea</w:t>
      </w:r>
      <w:r w:rsidR="00037DDF">
        <w:rPr>
          <w:rFonts w:ascii="Times New Roman" w:hAnsi="Times New Roman" w:cs="Times New Roman"/>
          <w:sz w:val="24"/>
          <w:szCs w:val="24"/>
        </w:rPr>
        <w:t>, and</w:t>
      </w:r>
      <w:r w:rsidR="00037DDF" w:rsidRPr="00037DDF">
        <w:t xml:space="preserve"> </w:t>
      </w:r>
      <w:r w:rsidR="00037DDF" w:rsidRPr="00037DDF">
        <w:rPr>
          <w:rFonts w:ascii="Times New Roman" w:hAnsi="Times New Roman" w:cs="Times New Roman"/>
          <w:sz w:val="24"/>
          <w:szCs w:val="24"/>
        </w:rPr>
        <w:t xml:space="preserve">while sipping his coffee nodded, </w:t>
      </w:r>
      <w:r w:rsidR="00A520E1" w:rsidRPr="005D1C73">
        <w:rPr>
          <w:rFonts w:ascii="Times New Roman" w:hAnsi="Times New Roman" w:cs="Times New Roman"/>
          <w:sz w:val="24"/>
          <w:szCs w:val="24"/>
        </w:rPr>
        <w:t xml:space="preserve">but before both of them could expand the conversation any further the </w:t>
      </w:r>
      <w:r w:rsidR="009D0896" w:rsidRPr="005D1C73">
        <w:rPr>
          <w:rFonts w:ascii="Times New Roman" w:hAnsi="Times New Roman" w:cs="Times New Roman"/>
          <w:sz w:val="24"/>
          <w:szCs w:val="24"/>
        </w:rPr>
        <w:t xml:space="preserve">staff officer </w:t>
      </w:r>
      <w:r w:rsidR="00A520E1" w:rsidRPr="005D1C73">
        <w:rPr>
          <w:rFonts w:ascii="Times New Roman" w:hAnsi="Times New Roman" w:cs="Times New Roman"/>
          <w:sz w:val="24"/>
          <w:szCs w:val="24"/>
        </w:rPr>
        <w:t xml:space="preserve">walked in and informed the Chairman that his meeting with Chairman Senate scheduled for 11 am has been moved </w:t>
      </w:r>
      <w:r w:rsidR="00037DDF">
        <w:rPr>
          <w:rFonts w:ascii="Times New Roman" w:hAnsi="Times New Roman" w:cs="Times New Roman"/>
          <w:sz w:val="24"/>
          <w:szCs w:val="24"/>
        </w:rPr>
        <w:t>early</w:t>
      </w:r>
      <w:r w:rsidR="00A520E1" w:rsidRPr="005D1C73">
        <w:rPr>
          <w:rFonts w:ascii="Times New Roman" w:hAnsi="Times New Roman" w:cs="Times New Roman"/>
          <w:sz w:val="24"/>
          <w:szCs w:val="24"/>
        </w:rPr>
        <w:t xml:space="preserve"> and he needed to leave for it immediately. </w:t>
      </w:r>
      <w:r w:rsidR="00033D6B" w:rsidRPr="005D1C73">
        <w:rPr>
          <w:rFonts w:ascii="Times New Roman" w:hAnsi="Times New Roman" w:cs="Times New Roman"/>
          <w:sz w:val="24"/>
          <w:szCs w:val="24"/>
        </w:rPr>
        <w:t xml:space="preserve">Realizing that a meaningful </w:t>
      </w:r>
      <w:r w:rsidR="00033D6B" w:rsidRPr="005D1C73">
        <w:rPr>
          <w:rFonts w:ascii="Times New Roman" w:hAnsi="Times New Roman" w:cs="Times New Roman"/>
          <w:sz w:val="24"/>
          <w:szCs w:val="24"/>
        </w:rPr>
        <w:lastRenderedPageBreak/>
        <w:t xml:space="preserve">conversation could not proceed any further as the Chairman CDA’s presence was required in the august chamber of Chairman Senate on priority, Member Finance </w:t>
      </w:r>
      <w:r w:rsidR="003A6C55">
        <w:rPr>
          <w:rFonts w:ascii="Times New Roman" w:hAnsi="Times New Roman" w:cs="Times New Roman"/>
          <w:sz w:val="24"/>
          <w:szCs w:val="24"/>
        </w:rPr>
        <w:t>sought</w:t>
      </w:r>
      <w:r w:rsidR="00033D6B" w:rsidRPr="005D1C73">
        <w:rPr>
          <w:rFonts w:ascii="Times New Roman" w:hAnsi="Times New Roman" w:cs="Times New Roman"/>
          <w:sz w:val="24"/>
          <w:szCs w:val="24"/>
        </w:rPr>
        <w:t xml:space="preserve"> leave and come back to his office. However the Chairman assured him that they would discuss the idea again soon. </w:t>
      </w:r>
    </w:p>
    <w:p w:rsidR="009D0896"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50EB" w:rsidRPr="005D1C73">
        <w:rPr>
          <w:rFonts w:ascii="Times New Roman" w:hAnsi="Times New Roman" w:cs="Times New Roman"/>
          <w:sz w:val="24"/>
          <w:szCs w:val="24"/>
        </w:rPr>
        <w:t>M</w:t>
      </w:r>
      <w:r w:rsidR="00F17AB2" w:rsidRPr="005D1C73">
        <w:rPr>
          <w:rFonts w:ascii="Times New Roman" w:hAnsi="Times New Roman" w:cs="Times New Roman"/>
          <w:sz w:val="24"/>
          <w:szCs w:val="24"/>
        </w:rPr>
        <w:t>ember</w:t>
      </w:r>
      <w:r w:rsidR="000350EB" w:rsidRPr="005D1C73">
        <w:rPr>
          <w:rFonts w:ascii="Times New Roman" w:hAnsi="Times New Roman" w:cs="Times New Roman"/>
          <w:sz w:val="24"/>
          <w:szCs w:val="24"/>
        </w:rPr>
        <w:t xml:space="preserve"> F</w:t>
      </w:r>
      <w:r w:rsidR="00F17AB2" w:rsidRPr="005D1C73">
        <w:rPr>
          <w:rFonts w:ascii="Times New Roman" w:hAnsi="Times New Roman" w:cs="Times New Roman"/>
          <w:sz w:val="24"/>
          <w:szCs w:val="24"/>
        </w:rPr>
        <w:t>inance</w:t>
      </w:r>
      <w:r w:rsidR="00C7790F" w:rsidRPr="005D1C73">
        <w:rPr>
          <w:rFonts w:ascii="Times New Roman" w:hAnsi="Times New Roman" w:cs="Times New Roman"/>
          <w:sz w:val="24"/>
          <w:szCs w:val="24"/>
        </w:rPr>
        <w:t xml:space="preserve">’s next one on one meeting with the </w:t>
      </w:r>
      <w:r w:rsidR="00F17AB2" w:rsidRPr="005D1C73">
        <w:rPr>
          <w:rFonts w:ascii="Times New Roman" w:hAnsi="Times New Roman" w:cs="Times New Roman"/>
          <w:sz w:val="24"/>
          <w:szCs w:val="24"/>
        </w:rPr>
        <w:t xml:space="preserve">Chairman </w:t>
      </w:r>
      <w:r w:rsidR="00C7790F" w:rsidRPr="005D1C73">
        <w:rPr>
          <w:rFonts w:ascii="Times New Roman" w:hAnsi="Times New Roman" w:cs="Times New Roman"/>
          <w:sz w:val="24"/>
          <w:szCs w:val="24"/>
        </w:rPr>
        <w:t>took place a few days later</w:t>
      </w:r>
      <w:r w:rsidR="00F17AB2" w:rsidRPr="005D1C73">
        <w:rPr>
          <w:rFonts w:ascii="Times New Roman" w:hAnsi="Times New Roman" w:cs="Times New Roman"/>
          <w:sz w:val="24"/>
          <w:szCs w:val="24"/>
        </w:rPr>
        <w:t xml:space="preserve">, where he </w:t>
      </w:r>
      <w:r w:rsidR="003A6C55">
        <w:rPr>
          <w:rFonts w:ascii="Times New Roman" w:hAnsi="Times New Roman" w:cs="Times New Roman"/>
          <w:sz w:val="24"/>
          <w:szCs w:val="24"/>
        </w:rPr>
        <w:t xml:space="preserve">again </w:t>
      </w:r>
      <w:r w:rsidR="00F17AB2" w:rsidRPr="005D1C73">
        <w:rPr>
          <w:rFonts w:ascii="Times New Roman" w:hAnsi="Times New Roman" w:cs="Times New Roman"/>
          <w:sz w:val="24"/>
          <w:szCs w:val="24"/>
        </w:rPr>
        <w:t xml:space="preserve">elucidated in detail </w:t>
      </w:r>
      <w:r w:rsidR="00F96870" w:rsidRPr="005D1C73">
        <w:rPr>
          <w:rFonts w:ascii="Times New Roman" w:hAnsi="Times New Roman" w:cs="Times New Roman"/>
          <w:sz w:val="24"/>
          <w:szCs w:val="24"/>
        </w:rPr>
        <w:t>the</w:t>
      </w:r>
      <w:r w:rsidR="00F96870">
        <w:rPr>
          <w:rFonts w:ascii="Times New Roman" w:hAnsi="Times New Roman" w:cs="Times New Roman"/>
          <w:sz w:val="24"/>
          <w:szCs w:val="24"/>
        </w:rPr>
        <w:t xml:space="preserve"> issues faced by government servants and gave examples of a few cases where many a millions have been spent on houses of influential officers year after year and yet others were scrambling form pillar to post to get even the basic repairs done. He highlighted </w:t>
      </w:r>
      <w:r w:rsidR="00F17AB2" w:rsidRPr="005D1C73">
        <w:rPr>
          <w:rFonts w:ascii="Times New Roman" w:hAnsi="Times New Roman" w:cs="Times New Roman"/>
          <w:sz w:val="24"/>
          <w:szCs w:val="24"/>
        </w:rPr>
        <w:t xml:space="preserve">the need and importance of a proper and judicious policy for allocation of funds and </w:t>
      </w:r>
      <w:r w:rsidR="00F96870">
        <w:rPr>
          <w:rFonts w:ascii="Times New Roman" w:hAnsi="Times New Roman" w:cs="Times New Roman"/>
          <w:sz w:val="24"/>
          <w:szCs w:val="24"/>
        </w:rPr>
        <w:t xml:space="preserve">introduction of limit on </w:t>
      </w:r>
      <w:r w:rsidR="00721F61">
        <w:rPr>
          <w:rFonts w:ascii="Times New Roman" w:hAnsi="Times New Roman" w:cs="Times New Roman"/>
          <w:sz w:val="24"/>
          <w:szCs w:val="24"/>
        </w:rPr>
        <w:t xml:space="preserve">yearly spending on a particular category of house </w:t>
      </w:r>
      <w:r w:rsidR="00F17AB2" w:rsidRPr="005D1C73">
        <w:rPr>
          <w:rFonts w:ascii="Times New Roman" w:hAnsi="Times New Roman" w:cs="Times New Roman"/>
          <w:sz w:val="24"/>
          <w:szCs w:val="24"/>
        </w:rPr>
        <w:t xml:space="preserve">to ensure repair/maintenance of maximum number of government houses. He </w:t>
      </w:r>
      <w:r w:rsidR="00721F61">
        <w:rPr>
          <w:rFonts w:ascii="Times New Roman" w:hAnsi="Times New Roman" w:cs="Times New Roman"/>
          <w:sz w:val="24"/>
          <w:szCs w:val="24"/>
        </w:rPr>
        <w:t xml:space="preserve">then </w:t>
      </w:r>
      <w:r w:rsidR="00C7790F" w:rsidRPr="005D1C73">
        <w:rPr>
          <w:rFonts w:ascii="Times New Roman" w:hAnsi="Times New Roman" w:cs="Times New Roman"/>
          <w:sz w:val="24"/>
          <w:szCs w:val="24"/>
        </w:rPr>
        <w:t xml:space="preserve">requested the </w:t>
      </w:r>
      <w:r w:rsidR="00F17AB2" w:rsidRPr="005D1C73">
        <w:rPr>
          <w:rFonts w:ascii="Times New Roman" w:hAnsi="Times New Roman" w:cs="Times New Roman"/>
          <w:sz w:val="24"/>
          <w:szCs w:val="24"/>
        </w:rPr>
        <w:t xml:space="preserve">Chairman </w:t>
      </w:r>
      <w:r w:rsidR="00C7790F" w:rsidRPr="005D1C73">
        <w:rPr>
          <w:rFonts w:ascii="Times New Roman" w:hAnsi="Times New Roman" w:cs="Times New Roman"/>
          <w:sz w:val="24"/>
          <w:szCs w:val="24"/>
        </w:rPr>
        <w:t>to grant approval for initiating the process</w:t>
      </w:r>
      <w:r w:rsidR="00F17AB2" w:rsidRPr="005D1C73">
        <w:rPr>
          <w:rFonts w:ascii="Times New Roman" w:hAnsi="Times New Roman" w:cs="Times New Roman"/>
          <w:sz w:val="24"/>
          <w:szCs w:val="24"/>
        </w:rPr>
        <w:t xml:space="preserve">. </w:t>
      </w:r>
      <w:r w:rsidR="00C7790F" w:rsidRPr="005D1C73">
        <w:rPr>
          <w:rFonts w:ascii="Times New Roman" w:hAnsi="Times New Roman" w:cs="Times New Roman"/>
          <w:sz w:val="24"/>
          <w:szCs w:val="24"/>
        </w:rPr>
        <w:t xml:space="preserve"> </w:t>
      </w:r>
      <w:r w:rsidR="009D0896" w:rsidRPr="005D1C73">
        <w:rPr>
          <w:rFonts w:ascii="Times New Roman" w:hAnsi="Times New Roman" w:cs="Times New Roman"/>
          <w:sz w:val="24"/>
          <w:szCs w:val="24"/>
        </w:rPr>
        <w:t>T</w:t>
      </w:r>
      <w:r w:rsidR="00C7790F" w:rsidRPr="005D1C73">
        <w:rPr>
          <w:rFonts w:ascii="Times New Roman" w:hAnsi="Times New Roman" w:cs="Times New Roman"/>
          <w:sz w:val="24"/>
          <w:szCs w:val="24"/>
        </w:rPr>
        <w:t xml:space="preserve">he </w:t>
      </w:r>
      <w:r w:rsidR="00F17AB2" w:rsidRPr="005D1C73">
        <w:rPr>
          <w:rFonts w:ascii="Times New Roman" w:hAnsi="Times New Roman" w:cs="Times New Roman"/>
          <w:sz w:val="24"/>
          <w:szCs w:val="24"/>
        </w:rPr>
        <w:t xml:space="preserve">Chairman </w:t>
      </w:r>
      <w:r w:rsidR="009D0896" w:rsidRPr="005D1C73">
        <w:rPr>
          <w:rFonts w:ascii="Times New Roman" w:hAnsi="Times New Roman" w:cs="Times New Roman"/>
          <w:sz w:val="24"/>
          <w:szCs w:val="24"/>
        </w:rPr>
        <w:t>who had given a</w:t>
      </w:r>
      <w:r w:rsidR="00C7790F" w:rsidRPr="005D1C73">
        <w:rPr>
          <w:rFonts w:ascii="Times New Roman" w:hAnsi="Times New Roman" w:cs="Times New Roman"/>
          <w:sz w:val="24"/>
          <w:szCs w:val="24"/>
        </w:rPr>
        <w:t xml:space="preserve"> patient hearing to the </w:t>
      </w:r>
      <w:r w:rsidR="000350EB" w:rsidRPr="005D1C73">
        <w:rPr>
          <w:rFonts w:ascii="Times New Roman" w:hAnsi="Times New Roman" w:cs="Times New Roman"/>
          <w:sz w:val="24"/>
          <w:szCs w:val="24"/>
        </w:rPr>
        <w:t>M</w:t>
      </w:r>
      <w:r w:rsidR="00F17AB2" w:rsidRPr="005D1C73">
        <w:rPr>
          <w:rFonts w:ascii="Times New Roman" w:hAnsi="Times New Roman" w:cs="Times New Roman"/>
          <w:sz w:val="24"/>
          <w:szCs w:val="24"/>
        </w:rPr>
        <w:t>ember finance</w:t>
      </w:r>
      <w:r w:rsidR="009D0896" w:rsidRPr="005D1C73">
        <w:rPr>
          <w:rFonts w:ascii="Times New Roman" w:hAnsi="Times New Roman" w:cs="Times New Roman"/>
          <w:sz w:val="24"/>
          <w:szCs w:val="24"/>
        </w:rPr>
        <w:t xml:space="preserve"> all along said that while he agreed </w:t>
      </w:r>
      <w:r w:rsidR="00F86DAE" w:rsidRPr="005D1C73">
        <w:rPr>
          <w:rFonts w:ascii="Times New Roman" w:hAnsi="Times New Roman" w:cs="Times New Roman"/>
          <w:sz w:val="24"/>
          <w:szCs w:val="24"/>
        </w:rPr>
        <w:t xml:space="preserve">with the proposal </w:t>
      </w:r>
      <w:r w:rsidR="009D0896" w:rsidRPr="005D1C73">
        <w:rPr>
          <w:rFonts w:ascii="Times New Roman" w:hAnsi="Times New Roman" w:cs="Times New Roman"/>
          <w:sz w:val="24"/>
          <w:szCs w:val="24"/>
        </w:rPr>
        <w:t>in principle</w:t>
      </w:r>
      <w:r w:rsidR="00F86DAE" w:rsidRPr="005D1C73">
        <w:rPr>
          <w:rFonts w:ascii="Times New Roman" w:hAnsi="Times New Roman" w:cs="Times New Roman"/>
          <w:sz w:val="24"/>
          <w:szCs w:val="24"/>
        </w:rPr>
        <w:t>, yet</w:t>
      </w:r>
      <w:r w:rsidR="009D0896" w:rsidRPr="005D1C73">
        <w:rPr>
          <w:rFonts w:ascii="Times New Roman" w:hAnsi="Times New Roman" w:cs="Times New Roman"/>
          <w:sz w:val="24"/>
          <w:szCs w:val="24"/>
        </w:rPr>
        <w:t xml:space="preserve"> it would be better if other board members were also taken into confidence before arriving at a decision.  </w:t>
      </w:r>
    </w:p>
    <w:p w:rsidR="00DD2D49"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790F" w:rsidRPr="00037DDF">
        <w:rPr>
          <w:rFonts w:ascii="Times New Roman" w:hAnsi="Times New Roman" w:cs="Times New Roman"/>
          <w:sz w:val="24"/>
          <w:szCs w:val="24"/>
        </w:rPr>
        <w:t xml:space="preserve">The </w:t>
      </w:r>
      <w:r w:rsidR="000350EB" w:rsidRPr="00037DDF">
        <w:rPr>
          <w:rFonts w:ascii="Times New Roman" w:hAnsi="Times New Roman" w:cs="Times New Roman"/>
          <w:sz w:val="24"/>
          <w:szCs w:val="24"/>
        </w:rPr>
        <w:t>M</w:t>
      </w:r>
      <w:r w:rsidR="009D0896" w:rsidRPr="00037DDF">
        <w:rPr>
          <w:rFonts w:ascii="Times New Roman" w:hAnsi="Times New Roman" w:cs="Times New Roman"/>
          <w:sz w:val="24"/>
          <w:szCs w:val="24"/>
        </w:rPr>
        <w:t>ember</w:t>
      </w:r>
      <w:r w:rsidR="000350EB" w:rsidRPr="00037DDF">
        <w:rPr>
          <w:rFonts w:ascii="Times New Roman" w:hAnsi="Times New Roman" w:cs="Times New Roman"/>
          <w:sz w:val="24"/>
          <w:szCs w:val="24"/>
        </w:rPr>
        <w:t xml:space="preserve"> F</w:t>
      </w:r>
      <w:r w:rsidR="009D0896" w:rsidRPr="00037DDF">
        <w:rPr>
          <w:rFonts w:ascii="Times New Roman" w:hAnsi="Times New Roman" w:cs="Times New Roman"/>
          <w:sz w:val="24"/>
          <w:szCs w:val="24"/>
        </w:rPr>
        <w:t xml:space="preserve">inance felt a bit </w:t>
      </w:r>
      <w:r w:rsidR="003A6C55" w:rsidRPr="00037DDF">
        <w:rPr>
          <w:rFonts w:ascii="Times New Roman" w:hAnsi="Times New Roman" w:cs="Times New Roman"/>
          <w:sz w:val="24"/>
          <w:szCs w:val="24"/>
        </w:rPr>
        <w:t xml:space="preserve">sullen and </w:t>
      </w:r>
      <w:r w:rsidRPr="00037DDF">
        <w:rPr>
          <w:rFonts w:ascii="Times New Roman" w:hAnsi="Times New Roman" w:cs="Times New Roman"/>
          <w:sz w:val="24"/>
          <w:szCs w:val="24"/>
        </w:rPr>
        <w:t>discontented</w:t>
      </w:r>
      <w:r w:rsidR="009D0896" w:rsidRPr="00037DDF">
        <w:rPr>
          <w:rFonts w:ascii="Times New Roman" w:hAnsi="Times New Roman" w:cs="Times New Roman"/>
          <w:sz w:val="24"/>
          <w:szCs w:val="24"/>
        </w:rPr>
        <w:t xml:space="preserve"> but </w:t>
      </w:r>
      <w:r w:rsidR="00F86DAE" w:rsidRPr="00037DDF">
        <w:rPr>
          <w:rFonts w:ascii="Times New Roman" w:hAnsi="Times New Roman" w:cs="Times New Roman"/>
          <w:sz w:val="24"/>
          <w:szCs w:val="24"/>
        </w:rPr>
        <w:t xml:space="preserve">he </w:t>
      </w:r>
      <w:r w:rsidR="00C7790F" w:rsidRPr="00037DDF">
        <w:rPr>
          <w:rFonts w:ascii="Times New Roman" w:hAnsi="Times New Roman" w:cs="Times New Roman"/>
          <w:sz w:val="24"/>
          <w:szCs w:val="24"/>
        </w:rPr>
        <w:t>did not lose heart</w:t>
      </w:r>
      <w:r w:rsidR="003A6C55" w:rsidRPr="00037DDF">
        <w:rPr>
          <w:rFonts w:ascii="Times New Roman" w:hAnsi="Times New Roman" w:cs="Times New Roman"/>
          <w:sz w:val="24"/>
          <w:szCs w:val="24"/>
        </w:rPr>
        <w:t>,</w:t>
      </w:r>
      <w:r w:rsidR="003E4FD9" w:rsidRPr="00037DDF">
        <w:rPr>
          <w:rFonts w:ascii="Times New Roman" w:hAnsi="Times New Roman" w:cs="Times New Roman"/>
          <w:sz w:val="24"/>
          <w:szCs w:val="24"/>
        </w:rPr>
        <w:t xml:space="preserve"> as he genuinely believed that he would be able to help a large number of government servants by pushing through the initiative.</w:t>
      </w:r>
      <w:r w:rsidR="00C7790F" w:rsidRPr="00037DDF">
        <w:rPr>
          <w:rFonts w:ascii="Times New Roman" w:hAnsi="Times New Roman" w:cs="Times New Roman"/>
          <w:sz w:val="24"/>
          <w:szCs w:val="24"/>
        </w:rPr>
        <w:t xml:space="preserve"> </w:t>
      </w:r>
      <w:r w:rsidR="003E4FD9" w:rsidRPr="00037DDF">
        <w:rPr>
          <w:rFonts w:ascii="Times New Roman" w:hAnsi="Times New Roman" w:cs="Times New Roman"/>
          <w:sz w:val="24"/>
          <w:szCs w:val="24"/>
        </w:rPr>
        <w:t>He</w:t>
      </w:r>
      <w:r w:rsidR="00C7790F" w:rsidRPr="00037DDF">
        <w:rPr>
          <w:rFonts w:ascii="Times New Roman" w:hAnsi="Times New Roman" w:cs="Times New Roman"/>
          <w:sz w:val="24"/>
          <w:szCs w:val="24"/>
        </w:rPr>
        <w:t xml:space="preserve"> </w:t>
      </w:r>
      <w:r w:rsidR="00F86DAE" w:rsidRPr="00037DDF">
        <w:rPr>
          <w:rFonts w:ascii="Times New Roman" w:hAnsi="Times New Roman" w:cs="Times New Roman"/>
          <w:sz w:val="24"/>
          <w:szCs w:val="24"/>
        </w:rPr>
        <w:t xml:space="preserve">decided to use </w:t>
      </w:r>
      <w:r w:rsidR="003E4FD9" w:rsidRPr="00037DDF">
        <w:rPr>
          <w:rFonts w:ascii="Times New Roman" w:hAnsi="Times New Roman" w:cs="Times New Roman"/>
          <w:sz w:val="24"/>
          <w:szCs w:val="24"/>
        </w:rPr>
        <w:t xml:space="preserve">the time </w:t>
      </w:r>
      <w:r w:rsidR="00F86DAE" w:rsidRPr="00037DDF">
        <w:rPr>
          <w:rFonts w:ascii="Times New Roman" w:hAnsi="Times New Roman" w:cs="Times New Roman"/>
          <w:sz w:val="24"/>
          <w:szCs w:val="24"/>
        </w:rPr>
        <w:t>as an opportunity to have a larger ownership of his reform</w:t>
      </w:r>
      <w:r w:rsidR="00F86DAE" w:rsidRPr="005D1C73">
        <w:rPr>
          <w:rFonts w:ascii="Times New Roman" w:hAnsi="Times New Roman" w:cs="Times New Roman"/>
          <w:sz w:val="24"/>
          <w:szCs w:val="24"/>
        </w:rPr>
        <w:t xml:space="preserve"> proposal. He thanked the Chairman for his support and requested to hold </w:t>
      </w:r>
      <w:r w:rsidR="00037DDF">
        <w:rPr>
          <w:rFonts w:ascii="Times New Roman" w:hAnsi="Times New Roman" w:cs="Times New Roman"/>
          <w:sz w:val="24"/>
          <w:szCs w:val="24"/>
        </w:rPr>
        <w:t>t</w:t>
      </w:r>
      <w:r w:rsidR="00F86DAE" w:rsidRPr="005D1C73">
        <w:rPr>
          <w:rFonts w:ascii="Times New Roman" w:hAnsi="Times New Roman" w:cs="Times New Roman"/>
          <w:sz w:val="24"/>
          <w:szCs w:val="24"/>
        </w:rPr>
        <w:t xml:space="preserve">he subject meeting early. The Chairman </w:t>
      </w:r>
      <w:r w:rsidR="00F043B1" w:rsidRPr="005D1C73">
        <w:rPr>
          <w:rFonts w:ascii="Times New Roman" w:hAnsi="Times New Roman" w:cs="Times New Roman"/>
          <w:sz w:val="24"/>
          <w:szCs w:val="24"/>
        </w:rPr>
        <w:t xml:space="preserve">was agreeable and </w:t>
      </w:r>
      <w:r w:rsidR="00F86DAE" w:rsidRPr="005D1C73">
        <w:rPr>
          <w:rFonts w:ascii="Times New Roman" w:hAnsi="Times New Roman" w:cs="Times New Roman"/>
          <w:sz w:val="24"/>
          <w:szCs w:val="24"/>
        </w:rPr>
        <w:t>picked up the intercom and ask</w:t>
      </w:r>
      <w:r w:rsidR="00F043B1" w:rsidRPr="005D1C73">
        <w:rPr>
          <w:rFonts w:ascii="Times New Roman" w:hAnsi="Times New Roman" w:cs="Times New Roman"/>
          <w:sz w:val="24"/>
          <w:szCs w:val="24"/>
        </w:rPr>
        <w:t>ing</w:t>
      </w:r>
      <w:r w:rsidR="00F86DAE" w:rsidRPr="005D1C73">
        <w:rPr>
          <w:rFonts w:ascii="Times New Roman" w:hAnsi="Times New Roman" w:cs="Times New Roman"/>
          <w:sz w:val="24"/>
          <w:szCs w:val="24"/>
        </w:rPr>
        <w:t xml:space="preserve"> his staff officer to call an informal meeting of board </w:t>
      </w:r>
      <w:r w:rsidR="00F043B1" w:rsidRPr="005D1C73">
        <w:rPr>
          <w:rFonts w:ascii="Times New Roman" w:hAnsi="Times New Roman" w:cs="Times New Roman"/>
          <w:sz w:val="24"/>
          <w:szCs w:val="24"/>
        </w:rPr>
        <w:t xml:space="preserve">members on coming Monday at 10:00 am. Member Finance decided to use the next few days as an opportunity to call upon the senior officers beforehand and </w:t>
      </w:r>
      <w:r w:rsidR="00037DDF">
        <w:rPr>
          <w:rFonts w:ascii="Times New Roman" w:hAnsi="Times New Roman" w:cs="Times New Roman"/>
          <w:sz w:val="24"/>
          <w:szCs w:val="24"/>
        </w:rPr>
        <w:t>apprise</w:t>
      </w:r>
      <w:r w:rsidR="00F043B1" w:rsidRPr="005D1C73">
        <w:rPr>
          <w:rFonts w:ascii="Times New Roman" w:hAnsi="Times New Roman" w:cs="Times New Roman"/>
          <w:sz w:val="24"/>
          <w:szCs w:val="24"/>
        </w:rPr>
        <w:t xml:space="preserve"> </w:t>
      </w:r>
      <w:r w:rsidR="00C7790F" w:rsidRPr="005D1C73">
        <w:rPr>
          <w:rFonts w:ascii="Times New Roman" w:hAnsi="Times New Roman" w:cs="Times New Roman"/>
          <w:sz w:val="24"/>
          <w:szCs w:val="24"/>
        </w:rPr>
        <w:t xml:space="preserve">them about the </w:t>
      </w:r>
      <w:r w:rsidR="00037DDF">
        <w:rPr>
          <w:rFonts w:ascii="Times New Roman" w:hAnsi="Times New Roman" w:cs="Times New Roman"/>
          <w:sz w:val="24"/>
          <w:szCs w:val="24"/>
        </w:rPr>
        <w:t xml:space="preserve">reform </w:t>
      </w:r>
      <w:r w:rsidR="00C7790F" w:rsidRPr="005D1C73">
        <w:rPr>
          <w:rFonts w:ascii="Times New Roman" w:hAnsi="Times New Roman" w:cs="Times New Roman"/>
          <w:sz w:val="24"/>
          <w:szCs w:val="24"/>
        </w:rPr>
        <w:t>idea</w:t>
      </w:r>
      <w:r w:rsidR="00F043B1" w:rsidRPr="005D1C73">
        <w:rPr>
          <w:rFonts w:ascii="Times New Roman" w:hAnsi="Times New Roman" w:cs="Times New Roman"/>
          <w:sz w:val="24"/>
          <w:szCs w:val="24"/>
        </w:rPr>
        <w:t>,</w:t>
      </w:r>
      <w:r w:rsidR="00C7790F" w:rsidRPr="005D1C73">
        <w:rPr>
          <w:rFonts w:ascii="Times New Roman" w:hAnsi="Times New Roman" w:cs="Times New Roman"/>
          <w:sz w:val="24"/>
          <w:szCs w:val="24"/>
        </w:rPr>
        <w:t xml:space="preserve"> </w:t>
      </w:r>
      <w:r w:rsidR="00F043B1" w:rsidRPr="005D1C73">
        <w:rPr>
          <w:rFonts w:ascii="Times New Roman" w:hAnsi="Times New Roman" w:cs="Times New Roman"/>
          <w:sz w:val="24"/>
          <w:szCs w:val="24"/>
        </w:rPr>
        <w:t xml:space="preserve">who </w:t>
      </w:r>
      <w:r w:rsidR="003E4FD9" w:rsidRPr="005D1C73">
        <w:rPr>
          <w:rFonts w:ascii="Times New Roman" w:hAnsi="Times New Roman" w:cs="Times New Roman"/>
          <w:sz w:val="24"/>
          <w:szCs w:val="24"/>
        </w:rPr>
        <w:t xml:space="preserve">after much coaxing </w:t>
      </w:r>
      <w:r w:rsidR="00C7790F" w:rsidRPr="005D1C73">
        <w:rPr>
          <w:rFonts w:ascii="Times New Roman" w:hAnsi="Times New Roman" w:cs="Times New Roman"/>
          <w:sz w:val="24"/>
          <w:szCs w:val="24"/>
        </w:rPr>
        <w:t xml:space="preserve">promised </w:t>
      </w:r>
      <w:r w:rsidR="00F043B1" w:rsidRPr="005D1C73">
        <w:rPr>
          <w:rFonts w:ascii="Times New Roman" w:hAnsi="Times New Roman" w:cs="Times New Roman"/>
          <w:sz w:val="24"/>
          <w:szCs w:val="24"/>
        </w:rPr>
        <w:t>their support</w:t>
      </w:r>
      <w:r w:rsidR="00C7790F" w:rsidRPr="005D1C73">
        <w:rPr>
          <w:rFonts w:ascii="Times New Roman" w:hAnsi="Times New Roman" w:cs="Times New Roman"/>
          <w:sz w:val="24"/>
          <w:szCs w:val="24"/>
        </w:rPr>
        <w:t>. The</w:t>
      </w:r>
      <w:r w:rsidR="00015FD4" w:rsidRPr="005D1C73">
        <w:rPr>
          <w:rFonts w:ascii="Times New Roman" w:hAnsi="Times New Roman" w:cs="Times New Roman"/>
          <w:sz w:val="24"/>
          <w:szCs w:val="24"/>
        </w:rPr>
        <w:t xml:space="preserve"> next Monday during the meeting all the participants supported the proposal, except Member Engineering Wing who was not in favour and saw no issue with the existing mechanism. </w:t>
      </w:r>
      <w:r w:rsidR="005036AC" w:rsidRPr="005D1C73">
        <w:rPr>
          <w:rFonts w:ascii="Times New Roman" w:hAnsi="Times New Roman" w:cs="Times New Roman"/>
          <w:sz w:val="24"/>
          <w:szCs w:val="24"/>
        </w:rPr>
        <w:t xml:space="preserve">Member Finance then also informed them about his long and protracted meeting with the honourable Wafaqi Mohtasib, where he had made a promise on behalf of CDA to evoke a </w:t>
      </w:r>
      <w:r w:rsidR="00721F61">
        <w:rPr>
          <w:rFonts w:ascii="Times New Roman" w:hAnsi="Times New Roman" w:cs="Times New Roman"/>
          <w:sz w:val="24"/>
          <w:szCs w:val="24"/>
        </w:rPr>
        <w:t xml:space="preserve">fair </w:t>
      </w:r>
      <w:r w:rsidR="005036AC" w:rsidRPr="005D1C73">
        <w:rPr>
          <w:rFonts w:ascii="Times New Roman" w:hAnsi="Times New Roman" w:cs="Times New Roman"/>
          <w:sz w:val="24"/>
          <w:szCs w:val="24"/>
        </w:rPr>
        <w:t xml:space="preserve">policy for better management of the repair/maintenance of government allotted residences. </w:t>
      </w:r>
      <w:r w:rsidR="00622F19" w:rsidRPr="005D1C73">
        <w:rPr>
          <w:rFonts w:ascii="Times New Roman" w:hAnsi="Times New Roman" w:cs="Times New Roman"/>
          <w:sz w:val="24"/>
          <w:szCs w:val="24"/>
        </w:rPr>
        <w:t xml:space="preserve">For the final push he also linked the matter with incurring the displeasure of the office of honourable Wafaqi Mohtasib if no step was taken to streamline the matter. This ploy worked. </w:t>
      </w:r>
      <w:r w:rsidR="005036AC" w:rsidRPr="005D1C73">
        <w:rPr>
          <w:rFonts w:ascii="Times New Roman" w:hAnsi="Times New Roman" w:cs="Times New Roman"/>
          <w:sz w:val="24"/>
          <w:szCs w:val="24"/>
        </w:rPr>
        <w:t>The Member engineering was still reluctant but seeing that majority of participants were in favour the Chairman intervened and gave a go ahead to the proposal and asked the member finance to put up a comprehensive policy for consideration.</w:t>
      </w:r>
      <w:r w:rsidR="00622F19" w:rsidRPr="005D1C73">
        <w:rPr>
          <w:rFonts w:ascii="Times New Roman" w:hAnsi="Times New Roman" w:cs="Times New Roman"/>
          <w:sz w:val="24"/>
          <w:szCs w:val="24"/>
        </w:rPr>
        <w:t xml:space="preserve"> Finally the unrelenting</w:t>
      </w:r>
      <w:r w:rsidR="00C7790F" w:rsidRPr="005D1C73">
        <w:rPr>
          <w:rFonts w:ascii="Times New Roman" w:hAnsi="Times New Roman" w:cs="Times New Roman"/>
          <w:sz w:val="24"/>
          <w:szCs w:val="24"/>
        </w:rPr>
        <w:t xml:space="preserve"> efforts </w:t>
      </w:r>
      <w:r w:rsidR="00622F19" w:rsidRPr="005D1C73">
        <w:rPr>
          <w:rFonts w:ascii="Times New Roman" w:hAnsi="Times New Roman" w:cs="Times New Roman"/>
          <w:sz w:val="24"/>
          <w:szCs w:val="24"/>
        </w:rPr>
        <w:t xml:space="preserve">had </w:t>
      </w:r>
      <w:r w:rsidR="005D1C73" w:rsidRPr="005D1C73">
        <w:rPr>
          <w:rFonts w:ascii="Times New Roman" w:hAnsi="Times New Roman" w:cs="Times New Roman"/>
          <w:sz w:val="24"/>
          <w:szCs w:val="24"/>
        </w:rPr>
        <w:t>borne</w:t>
      </w:r>
      <w:r w:rsidR="00C7790F" w:rsidRPr="005D1C73">
        <w:rPr>
          <w:rFonts w:ascii="Times New Roman" w:hAnsi="Times New Roman" w:cs="Times New Roman"/>
          <w:sz w:val="24"/>
          <w:szCs w:val="24"/>
        </w:rPr>
        <w:t xml:space="preserve"> fruit and the </w:t>
      </w:r>
      <w:r w:rsidR="005D1C73" w:rsidRPr="005D1C73">
        <w:rPr>
          <w:rFonts w:ascii="Times New Roman" w:hAnsi="Times New Roman" w:cs="Times New Roman"/>
          <w:sz w:val="24"/>
          <w:szCs w:val="24"/>
        </w:rPr>
        <w:lastRenderedPageBreak/>
        <w:t>endorsement</w:t>
      </w:r>
      <w:r w:rsidR="00C7790F" w:rsidRPr="005D1C73">
        <w:rPr>
          <w:rFonts w:ascii="Times New Roman" w:hAnsi="Times New Roman" w:cs="Times New Roman"/>
          <w:sz w:val="24"/>
          <w:szCs w:val="24"/>
        </w:rPr>
        <w:t xml:space="preserve"> of beginning the </w:t>
      </w:r>
      <w:r w:rsidR="00622F19" w:rsidRPr="005D1C73">
        <w:rPr>
          <w:rFonts w:ascii="Times New Roman" w:hAnsi="Times New Roman" w:cs="Times New Roman"/>
          <w:sz w:val="24"/>
          <w:szCs w:val="24"/>
        </w:rPr>
        <w:t xml:space="preserve">process of streamlining the maintenance of Federal Government Residential Accommodations in Islamabad was obtained.  </w:t>
      </w:r>
      <w:bookmarkStart w:id="14" w:name="_Toc112671939"/>
    </w:p>
    <w:p w:rsidR="00C7790F" w:rsidRPr="005D1C73" w:rsidRDefault="00DD2D49" w:rsidP="000A3D27">
      <w:pPr>
        <w:pStyle w:val="Heading3"/>
        <w:numPr>
          <w:ilvl w:val="0"/>
          <w:numId w:val="0"/>
        </w:numPr>
        <w:spacing w:before="0" w:line="360" w:lineRule="auto"/>
        <w:ind w:left="720" w:hanging="720"/>
      </w:pPr>
      <w:bookmarkStart w:id="15" w:name="_Toc125656410"/>
      <w:r w:rsidRPr="005D1C73">
        <w:t>5</w:t>
      </w:r>
      <w:r w:rsidR="00C7790F" w:rsidRPr="005D1C73">
        <w:t xml:space="preserve">.1.2 </w:t>
      </w:r>
      <w:r w:rsidR="00C7790F" w:rsidRPr="005D1C73">
        <w:tab/>
        <w:t>Resistance Management</w:t>
      </w:r>
      <w:bookmarkEnd w:id="14"/>
      <w:r w:rsidR="002F13DB" w:rsidRPr="005D1C73">
        <w:t xml:space="preserve"> &amp; Convincing Field Formations</w:t>
      </w:r>
      <w:bookmarkEnd w:id="15"/>
    </w:p>
    <w:p w:rsidR="00F710E4"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790F" w:rsidRPr="005D1C73">
        <w:rPr>
          <w:rFonts w:ascii="Times New Roman" w:hAnsi="Times New Roman" w:cs="Times New Roman"/>
          <w:sz w:val="24"/>
          <w:szCs w:val="24"/>
        </w:rPr>
        <w:t xml:space="preserve">The second challenge was to decrease and manage resistance </w:t>
      </w:r>
      <w:r w:rsidR="00DD2D49" w:rsidRPr="005D1C73">
        <w:rPr>
          <w:rFonts w:ascii="Times New Roman" w:hAnsi="Times New Roman" w:cs="Times New Roman"/>
          <w:sz w:val="24"/>
          <w:szCs w:val="24"/>
        </w:rPr>
        <w:t xml:space="preserve">among the stakeholders in </w:t>
      </w:r>
      <w:smartTag w:uri="urn:schemas-microsoft-com:office:smarttags" w:element="stockticker">
        <w:r w:rsidR="00DD2D49" w:rsidRPr="005D1C73">
          <w:rPr>
            <w:rFonts w:ascii="Times New Roman" w:hAnsi="Times New Roman" w:cs="Times New Roman"/>
            <w:sz w:val="24"/>
            <w:szCs w:val="24"/>
          </w:rPr>
          <w:t>CDA</w:t>
        </w:r>
      </w:smartTag>
      <w:r w:rsidR="00DD2D49" w:rsidRPr="005D1C73">
        <w:rPr>
          <w:rFonts w:ascii="Times New Roman" w:hAnsi="Times New Roman" w:cs="Times New Roman"/>
          <w:sz w:val="24"/>
          <w:szCs w:val="24"/>
        </w:rPr>
        <w:t xml:space="preserve"> </w:t>
      </w:r>
      <w:r w:rsidR="00C7790F" w:rsidRPr="005D1C73">
        <w:rPr>
          <w:rFonts w:ascii="Times New Roman" w:hAnsi="Times New Roman" w:cs="Times New Roman"/>
          <w:sz w:val="24"/>
          <w:szCs w:val="24"/>
        </w:rPr>
        <w:t xml:space="preserve">against the </w:t>
      </w:r>
      <w:r w:rsidR="00DD2D49" w:rsidRPr="005D1C73">
        <w:rPr>
          <w:rFonts w:ascii="Times New Roman" w:hAnsi="Times New Roman" w:cs="Times New Roman"/>
          <w:sz w:val="24"/>
          <w:szCs w:val="24"/>
        </w:rPr>
        <w:t xml:space="preserve">reform </w:t>
      </w:r>
      <w:r w:rsidR="00C7790F" w:rsidRPr="005D1C73">
        <w:rPr>
          <w:rFonts w:ascii="Times New Roman" w:hAnsi="Times New Roman" w:cs="Times New Roman"/>
          <w:sz w:val="24"/>
          <w:szCs w:val="24"/>
        </w:rPr>
        <w:t>initiative.</w:t>
      </w:r>
      <w:r w:rsidR="003E4FD9" w:rsidRPr="005D1C73">
        <w:rPr>
          <w:rFonts w:ascii="Times New Roman" w:hAnsi="Times New Roman" w:cs="Times New Roman"/>
        </w:rPr>
        <w:t xml:space="preserve"> </w:t>
      </w:r>
      <w:r w:rsidR="00C7790F" w:rsidRPr="005D1C73">
        <w:rPr>
          <w:rFonts w:ascii="Times New Roman" w:hAnsi="Times New Roman" w:cs="Times New Roman"/>
          <w:sz w:val="24"/>
          <w:szCs w:val="24"/>
        </w:rPr>
        <w:t xml:space="preserve">The </w:t>
      </w:r>
      <w:r w:rsidR="000350EB" w:rsidRPr="005D1C73">
        <w:rPr>
          <w:rFonts w:ascii="Times New Roman" w:hAnsi="Times New Roman" w:cs="Times New Roman"/>
          <w:sz w:val="24"/>
          <w:szCs w:val="24"/>
        </w:rPr>
        <w:t>M</w:t>
      </w:r>
      <w:r w:rsidR="00DD2D49" w:rsidRPr="005D1C73">
        <w:rPr>
          <w:rFonts w:ascii="Times New Roman" w:hAnsi="Times New Roman" w:cs="Times New Roman"/>
          <w:sz w:val="24"/>
          <w:szCs w:val="24"/>
        </w:rPr>
        <w:t>ember</w:t>
      </w:r>
      <w:r w:rsidR="000350EB" w:rsidRPr="005D1C73">
        <w:rPr>
          <w:rFonts w:ascii="Times New Roman" w:hAnsi="Times New Roman" w:cs="Times New Roman"/>
          <w:sz w:val="24"/>
          <w:szCs w:val="24"/>
        </w:rPr>
        <w:t xml:space="preserve"> F</w:t>
      </w:r>
      <w:r w:rsidR="00DD2D49" w:rsidRPr="005D1C73">
        <w:rPr>
          <w:rFonts w:ascii="Times New Roman" w:hAnsi="Times New Roman" w:cs="Times New Roman"/>
          <w:sz w:val="24"/>
          <w:szCs w:val="24"/>
        </w:rPr>
        <w:t xml:space="preserve">inance decided to hold </w:t>
      </w:r>
      <w:r w:rsidR="00C7790F" w:rsidRPr="005D1C73">
        <w:rPr>
          <w:rFonts w:ascii="Times New Roman" w:hAnsi="Times New Roman" w:cs="Times New Roman"/>
          <w:sz w:val="24"/>
          <w:szCs w:val="24"/>
        </w:rPr>
        <w:t xml:space="preserve">meetings with the </w:t>
      </w:r>
      <w:r w:rsidR="00DD2D49" w:rsidRPr="005D1C73">
        <w:rPr>
          <w:rFonts w:ascii="Times New Roman" w:hAnsi="Times New Roman" w:cs="Times New Roman"/>
          <w:sz w:val="24"/>
          <w:szCs w:val="24"/>
        </w:rPr>
        <w:t>h</w:t>
      </w:r>
      <w:r w:rsidR="00C7790F" w:rsidRPr="005D1C73">
        <w:rPr>
          <w:rFonts w:ascii="Times New Roman" w:hAnsi="Times New Roman" w:cs="Times New Roman"/>
          <w:sz w:val="24"/>
          <w:szCs w:val="24"/>
        </w:rPr>
        <w:t xml:space="preserve">eads of </w:t>
      </w:r>
      <w:r w:rsidR="00DD2D49" w:rsidRPr="005D1C73">
        <w:rPr>
          <w:rFonts w:ascii="Times New Roman" w:hAnsi="Times New Roman" w:cs="Times New Roman"/>
          <w:sz w:val="24"/>
          <w:szCs w:val="24"/>
        </w:rPr>
        <w:t xml:space="preserve">various engineering </w:t>
      </w:r>
      <w:r w:rsidR="00037DDF">
        <w:rPr>
          <w:rFonts w:ascii="Times New Roman" w:hAnsi="Times New Roman" w:cs="Times New Roman"/>
          <w:sz w:val="24"/>
          <w:szCs w:val="24"/>
        </w:rPr>
        <w:t>directorates</w:t>
      </w:r>
      <w:r w:rsidR="00DD2D49" w:rsidRPr="005D1C73">
        <w:rPr>
          <w:rFonts w:ascii="Times New Roman" w:hAnsi="Times New Roman" w:cs="Times New Roman"/>
          <w:sz w:val="24"/>
          <w:szCs w:val="24"/>
        </w:rPr>
        <w:t xml:space="preserve"> in </w:t>
      </w:r>
      <w:smartTag w:uri="urn:schemas-microsoft-com:office:smarttags" w:element="stockticker">
        <w:r w:rsidR="00DD2D49" w:rsidRPr="005D1C73">
          <w:rPr>
            <w:rFonts w:ascii="Times New Roman" w:hAnsi="Times New Roman" w:cs="Times New Roman"/>
            <w:sz w:val="24"/>
            <w:szCs w:val="24"/>
          </w:rPr>
          <w:t>CDA</w:t>
        </w:r>
        <w:r w:rsidR="00037DDF">
          <w:rPr>
            <w:rFonts w:ascii="Times New Roman" w:hAnsi="Times New Roman" w:cs="Times New Roman"/>
            <w:sz w:val="24"/>
            <w:szCs w:val="24"/>
          </w:rPr>
          <w:t>,</w:t>
        </w:r>
      </w:smartTag>
      <w:r w:rsidR="00DD2D49" w:rsidRPr="005D1C73">
        <w:rPr>
          <w:rFonts w:ascii="Times New Roman" w:hAnsi="Times New Roman" w:cs="Times New Roman"/>
          <w:sz w:val="24"/>
          <w:szCs w:val="24"/>
        </w:rPr>
        <w:t xml:space="preserve"> involved in the process. </w:t>
      </w:r>
      <w:r w:rsidR="003E4FD9" w:rsidRPr="005D1C73">
        <w:rPr>
          <w:rFonts w:ascii="Times New Roman" w:hAnsi="Times New Roman" w:cs="Times New Roman"/>
          <w:sz w:val="24"/>
          <w:szCs w:val="24"/>
        </w:rPr>
        <w:t xml:space="preserve">Change is neither easy nor comfortable. Not surprisingly, Members Finance initial meet ups were met with misgiving and suspicion. </w:t>
      </w:r>
      <w:r w:rsidR="00037DDF" w:rsidRPr="005D1C73">
        <w:rPr>
          <w:rFonts w:ascii="Times New Roman" w:hAnsi="Times New Roman" w:cs="Times New Roman"/>
          <w:sz w:val="24"/>
          <w:szCs w:val="24"/>
        </w:rPr>
        <w:t>Recognizing</w:t>
      </w:r>
      <w:r w:rsidR="003E4FD9" w:rsidRPr="005D1C73">
        <w:rPr>
          <w:rFonts w:ascii="Times New Roman" w:hAnsi="Times New Roman" w:cs="Times New Roman"/>
          <w:sz w:val="24"/>
          <w:szCs w:val="24"/>
        </w:rPr>
        <w:t xml:space="preserve"> </w:t>
      </w:r>
      <w:r w:rsidR="00037DDF">
        <w:rPr>
          <w:rFonts w:ascii="Times New Roman" w:hAnsi="Times New Roman" w:cs="Times New Roman"/>
          <w:sz w:val="24"/>
          <w:szCs w:val="24"/>
        </w:rPr>
        <w:t xml:space="preserve">the hesitancy </w:t>
      </w:r>
      <w:r w:rsidR="003E4FD9" w:rsidRPr="005D1C73">
        <w:rPr>
          <w:rFonts w:ascii="Times New Roman" w:hAnsi="Times New Roman" w:cs="Times New Roman"/>
          <w:sz w:val="24"/>
          <w:szCs w:val="24"/>
        </w:rPr>
        <w:t>he skillfully</w:t>
      </w:r>
      <w:r w:rsidR="00DD2D49" w:rsidRPr="005D1C73">
        <w:rPr>
          <w:rFonts w:ascii="Times New Roman" w:hAnsi="Times New Roman" w:cs="Times New Roman"/>
          <w:sz w:val="24"/>
          <w:szCs w:val="24"/>
        </w:rPr>
        <w:t xml:space="preserve"> steered the meetings in a way as to s</w:t>
      </w:r>
      <w:r w:rsidR="00C7790F" w:rsidRPr="005D1C73">
        <w:rPr>
          <w:rFonts w:ascii="Times New Roman" w:hAnsi="Times New Roman" w:cs="Times New Roman"/>
          <w:sz w:val="24"/>
          <w:szCs w:val="24"/>
        </w:rPr>
        <w:t xml:space="preserve">eek guidance from the </w:t>
      </w:r>
      <w:r w:rsidR="00DD2D49" w:rsidRPr="005D1C73">
        <w:rPr>
          <w:rFonts w:ascii="Times New Roman" w:hAnsi="Times New Roman" w:cs="Times New Roman"/>
          <w:sz w:val="24"/>
          <w:szCs w:val="24"/>
        </w:rPr>
        <w:t>concerned</w:t>
      </w:r>
      <w:r w:rsidR="00C7790F" w:rsidRPr="005D1C73">
        <w:rPr>
          <w:rFonts w:ascii="Times New Roman" w:hAnsi="Times New Roman" w:cs="Times New Roman"/>
          <w:sz w:val="24"/>
          <w:szCs w:val="24"/>
        </w:rPr>
        <w:t xml:space="preserve"> officers in designing the </w:t>
      </w:r>
      <w:r w:rsidR="00DD2D49" w:rsidRPr="005D1C73">
        <w:rPr>
          <w:rFonts w:ascii="Times New Roman" w:hAnsi="Times New Roman" w:cs="Times New Roman"/>
          <w:sz w:val="24"/>
          <w:szCs w:val="24"/>
        </w:rPr>
        <w:t>policy</w:t>
      </w:r>
      <w:r w:rsidR="00C7790F" w:rsidRPr="005D1C73">
        <w:rPr>
          <w:rFonts w:ascii="Times New Roman" w:hAnsi="Times New Roman" w:cs="Times New Roman"/>
          <w:sz w:val="24"/>
          <w:szCs w:val="24"/>
        </w:rPr>
        <w:t xml:space="preserve"> roadmap, </w:t>
      </w:r>
      <w:r w:rsidR="00DD2D49" w:rsidRPr="005D1C73">
        <w:rPr>
          <w:rFonts w:ascii="Times New Roman" w:hAnsi="Times New Roman" w:cs="Times New Roman"/>
          <w:sz w:val="24"/>
          <w:szCs w:val="24"/>
        </w:rPr>
        <w:t xml:space="preserve">while concomitantly assuaging their fears and increasing their </w:t>
      </w:r>
      <w:r w:rsidR="00C7790F" w:rsidRPr="005D1C73">
        <w:rPr>
          <w:rFonts w:ascii="Times New Roman" w:hAnsi="Times New Roman" w:cs="Times New Roman"/>
          <w:sz w:val="24"/>
          <w:szCs w:val="24"/>
        </w:rPr>
        <w:t>understanding about the purpose</w:t>
      </w:r>
      <w:r w:rsidR="00DD2D49" w:rsidRPr="005D1C73">
        <w:rPr>
          <w:rFonts w:ascii="Times New Roman" w:hAnsi="Times New Roman" w:cs="Times New Roman"/>
          <w:sz w:val="24"/>
          <w:szCs w:val="24"/>
        </w:rPr>
        <w:t xml:space="preserve"> and</w:t>
      </w:r>
      <w:r w:rsidR="00C7790F" w:rsidRPr="005D1C73">
        <w:rPr>
          <w:rFonts w:ascii="Times New Roman" w:hAnsi="Times New Roman" w:cs="Times New Roman"/>
          <w:sz w:val="24"/>
          <w:szCs w:val="24"/>
        </w:rPr>
        <w:t xml:space="preserve"> benefits</w:t>
      </w:r>
      <w:r w:rsidR="00DD2D49" w:rsidRPr="005D1C73">
        <w:rPr>
          <w:rFonts w:ascii="Times New Roman" w:hAnsi="Times New Roman" w:cs="Times New Roman"/>
          <w:sz w:val="24"/>
          <w:szCs w:val="24"/>
        </w:rPr>
        <w:t xml:space="preserve"> of the reform initiative. </w:t>
      </w:r>
      <w:r w:rsidR="00C7790F" w:rsidRPr="005D1C73">
        <w:rPr>
          <w:rFonts w:ascii="Times New Roman" w:hAnsi="Times New Roman" w:cs="Times New Roman"/>
          <w:sz w:val="24"/>
          <w:szCs w:val="24"/>
        </w:rPr>
        <w:t xml:space="preserve">The meetings </w:t>
      </w:r>
      <w:r w:rsidR="00DD2D49" w:rsidRPr="005D1C73">
        <w:rPr>
          <w:rFonts w:ascii="Times New Roman" w:hAnsi="Times New Roman" w:cs="Times New Roman"/>
          <w:sz w:val="24"/>
          <w:szCs w:val="24"/>
        </w:rPr>
        <w:t>played a</w:t>
      </w:r>
      <w:r w:rsidR="002F13DB" w:rsidRPr="005D1C73">
        <w:rPr>
          <w:rFonts w:ascii="Times New Roman" w:hAnsi="Times New Roman" w:cs="Times New Roman"/>
          <w:sz w:val="24"/>
          <w:szCs w:val="24"/>
        </w:rPr>
        <w:t>n important role in marketing of his idea and turned out to be a key step</w:t>
      </w:r>
      <w:r w:rsidR="00DD2D49" w:rsidRPr="005D1C73">
        <w:rPr>
          <w:rFonts w:ascii="Times New Roman" w:hAnsi="Times New Roman" w:cs="Times New Roman"/>
          <w:sz w:val="24"/>
          <w:szCs w:val="24"/>
        </w:rPr>
        <w:t xml:space="preserve"> </w:t>
      </w:r>
      <w:r w:rsidR="00C7790F" w:rsidRPr="005D1C73">
        <w:rPr>
          <w:rFonts w:ascii="Times New Roman" w:hAnsi="Times New Roman" w:cs="Times New Roman"/>
          <w:sz w:val="24"/>
          <w:szCs w:val="24"/>
        </w:rPr>
        <w:t>in decreasing the resistance</w:t>
      </w:r>
      <w:r w:rsidR="002F13DB" w:rsidRPr="005D1C73">
        <w:rPr>
          <w:rFonts w:ascii="Times New Roman" w:hAnsi="Times New Roman" w:cs="Times New Roman"/>
          <w:sz w:val="24"/>
          <w:szCs w:val="24"/>
        </w:rPr>
        <w:t xml:space="preserve"> and bringing </w:t>
      </w:r>
      <w:r w:rsidR="00037DDF">
        <w:rPr>
          <w:rFonts w:ascii="Times New Roman" w:hAnsi="Times New Roman" w:cs="Times New Roman"/>
          <w:sz w:val="24"/>
          <w:szCs w:val="24"/>
        </w:rPr>
        <w:t xml:space="preserve">majority of </w:t>
      </w:r>
      <w:r w:rsidR="002F13DB" w:rsidRPr="005D1C73">
        <w:rPr>
          <w:rFonts w:ascii="Times New Roman" w:hAnsi="Times New Roman" w:cs="Times New Roman"/>
          <w:sz w:val="24"/>
          <w:szCs w:val="24"/>
        </w:rPr>
        <w:t>stakeholders on board</w:t>
      </w:r>
      <w:r w:rsidR="00EF2410">
        <w:rPr>
          <w:rFonts w:ascii="Times New Roman" w:hAnsi="Times New Roman" w:cs="Times New Roman"/>
          <w:sz w:val="24"/>
          <w:szCs w:val="24"/>
        </w:rPr>
        <w:t xml:space="preserve"> even if apprehensively</w:t>
      </w:r>
      <w:r w:rsidR="00C7790F" w:rsidRPr="005D1C73">
        <w:rPr>
          <w:rFonts w:ascii="Times New Roman" w:hAnsi="Times New Roman" w:cs="Times New Roman"/>
          <w:sz w:val="24"/>
          <w:szCs w:val="24"/>
        </w:rPr>
        <w:t xml:space="preserve">. </w:t>
      </w:r>
    </w:p>
    <w:p w:rsidR="00732C69" w:rsidRPr="005D1C73" w:rsidRDefault="00F710E4" w:rsidP="000A3D27">
      <w:pPr>
        <w:spacing w:after="0" w:line="360" w:lineRule="auto"/>
        <w:ind w:firstLine="720"/>
        <w:jc w:val="both"/>
        <w:rPr>
          <w:rFonts w:ascii="Times New Roman" w:hAnsi="Times New Roman" w:cs="Times New Roman"/>
          <w:sz w:val="24"/>
          <w:szCs w:val="24"/>
        </w:rPr>
      </w:pPr>
      <w:r w:rsidRPr="005D1C73">
        <w:rPr>
          <w:rFonts w:ascii="Times New Roman" w:hAnsi="Times New Roman" w:cs="Times New Roman"/>
          <w:sz w:val="24"/>
          <w:szCs w:val="24"/>
        </w:rPr>
        <w:t xml:space="preserve">Any change proposal often finds itself in conflict with the existing pathway and its followers. This has been witnessed across Pakistan and CDA was no stranger to this struggle. </w:t>
      </w:r>
      <w:r w:rsidR="000350EB" w:rsidRPr="005D1C73">
        <w:rPr>
          <w:rFonts w:ascii="Times New Roman" w:hAnsi="Times New Roman" w:cs="Times New Roman"/>
          <w:sz w:val="24"/>
          <w:szCs w:val="24"/>
        </w:rPr>
        <w:t>M</w:t>
      </w:r>
      <w:r w:rsidR="002F13DB" w:rsidRPr="005D1C73">
        <w:rPr>
          <w:rFonts w:ascii="Times New Roman" w:hAnsi="Times New Roman" w:cs="Times New Roman"/>
          <w:sz w:val="24"/>
          <w:szCs w:val="24"/>
        </w:rPr>
        <w:t>ember</w:t>
      </w:r>
      <w:r w:rsidR="000350EB" w:rsidRPr="005D1C73">
        <w:rPr>
          <w:rFonts w:ascii="Times New Roman" w:hAnsi="Times New Roman" w:cs="Times New Roman"/>
          <w:sz w:val="24"/>
          <w:szCs w:val="24"/>
        </w:rPr>
        <w:t xml:space="preserve"> </w:t>
      </w:r>
      <w:r w:rsidR="002F13DB" w:rsidRPr="005D1C73">
        <w:rPr>
          <w:rFonts w:ascii="Times New Roman" w:hAnsi="Times New Roman" w:cs="Times New Roman"/>
          <w:sz w:val="24"/>
          <w:szCs w:val="24"/>
        </w:rPr>
        <w:t>Finance was well aware that introducing change and reform in a process that had been going on for many a years will mean stepping on many toes, will be</w:t>
      </w:r>
      <w:r w:rsidR="00C7790F" w:rsidRPr="005D1C73">
        <w:rPr>
          <w:rFonts w:ascii="Times New Roman" w:hAnsi="Times New Roman" w:cs="Times New Roman"/>
          <w:sz w:val="24"/>
          <w:szCs w:val="24"/>
        </w:rPr>
        <w:t xml:space="preserve"> an ongoing challenge and he will have to work </w:t>
      </w:r>
      <w:r w:rsidR="002F13DB" w:rsidRPr="005D1C73">
        <w:rPr>
          <w:rFonts w:ascii="Times New Roman" w:hAnsi="Times New Roman" w:cs="Times New Roman"/>
          <w:sz w:val="24"/>
          <w:szCs w:val="24"/>
        </w:rPr>
        <w:t>incessantly</w:t>
      </w:r>
      <w:r w:rsidR="00C7790F" w:rsidRPr="005D1C73">
        <w:rPr>
          <w:rFonts w:ascii="Times New Roman" w:hAnsi="Times New Roman" w:cs="Times New Roman"/>
          <w:sz w:val="24"/>
          <w:szCs w:val="24"/>
        </w:rPr>
        <w:t xml:space="preserve"> to </w:t>
      </w:r>
      <w:r w:rsidR="002F13DB" w:rsidRPr="005D1C73">
        <w:rPr>
          <w:rFonts w:ascii="Times New Roman" w:hAnsi="Times New Roman" w:cs="Times New Roman"/>
          <w:sz w:val="24"/>
          <w:szCs w:val="24"/>
        </w:rPr>
        <w:t>break through the resistance and succeed.</w:t>
      </w:r>
      <w:r w:rsidR="00037DDF">
        <w:rPr>
          <w:rFonts w:ascii="Times New Roman" w:hAnsi="Times New Roman" w:cs="Times New Roman"/>
          <w:sz w:val="24"/>
          <w:szCs w:val="24"/>
        </w:rPr>
        <w:t xml:space="preserve"> He</w:t>
      </w:r>
      <w:r w:rsidR="002F13DB" w:rsidRPr="005D1C73">
        <w:rPr>
          <w:rFonts w:ascii="Times New Roman" w:hAnsi="Times New Roman" w:cs="Times New Roman"/>
          <w:sz w:val="24"/>
          <w:szCs w:val="24"/>
        </w:rPr>
        <w:t xml:space="preserve"> also decided to take the field formations into confidence </w:t>
      </w:r>
      <w:r w:rsidR="009D67DA" w:rsidRPr="005D1C73">
        <w:rPr>
          <w:rFonts w:ascii="Times New Roman" w:hAnsi="Times New Roman" w:cs="Times New Roman"/>
          <w:sz w:val="24"/>
          <w:szCs w:val="24"/>
        </w:rPr>
        <w:t xml:space="preserve">explaining to them that the planned policy making </w:t>
      </w:r>
      <w:r w:rsidR="002F13DB" w:rsidRPr="005D1C73">
        <w:rPr>
          <w:rFonts w:ascii="Times New Roman" w:hAnsi="Times New Roman" w:cs="Times New Roman"/>
          <w:sz w:val="24"/>
          <w:szCs w:val="24"/>
        </w:rPr>
        <w:t xml:space="preserve">would be a consultative exercise </w:t>
      </w:r>
      <w:r w:rsidR="009D67DA" w:rsidRPr="005D1C73">
        <w:rPr>
          <w:rFonts w:ascii="Times New Roman" w:hAnsi="Times New Roman" w:cs="Times New Roman"/>
          <w:sz w:val="24"/>
          <w:szCs w:val="24"/>
        </w:rPr>
        <w:t xml:space="preserve">which will eventually </w:t>
      </w:r>
      <w:r w:rsidR="002F13DB" w:rsidRPr="005D1C73">
        <w:rPr>
          <w:rFonts w:ascii="Times New Roman" w:hAnsi="Times New Roman" w:cs="Times New Roman"/>
          <w:sz w:val="24"/>
          <w:szCs w:val="24"/>
        </w:rPr>
        <w:t>improv</w:t>
      </w:r>
      <w:r w:rsidR="009D67DA" w:rsidRPr="005D1C73">
        <w:rPr>
          <w:rFonts w:ascii="Times New Roman" w:hAnsi="Times New Roman" w:cs="Times New Roman"/>
          <w:sz w:val="24"/>
          <w:szCs w:val="24"/>
        </w:rPr>
        <w:t xml:space="preserve">e the working and </w:t>
      </w:r>
      <w:r w:rsidR="002F13DB" w:rsidRPr="005D1C73">
        <w:rPr>
          <w:rFonts w:ascii="Times New Roman" w:hAnsi="Times New Roman" w:cs="Times New Roman"/>
          <w:sz w:val="24"/>
          <w:szCs w:val="24"/>
        </w:rPr>
        <w:t xml:space="preserve">the performance of field formations. </w:t>
      </w:r>
      <w:r w:rsidR="00060EC8" w:rsidRPr="005D1C73">
        <w:rPr>
          <w:rFonts w:ascii="Times New Roman" w:hAnsi="Times New Roman" w:cs="Times New Roman"/>
          <w:sz w:val="24"/>
          <w:szCs w:val="24"/>
        </w:rPr>
        <w:t>He hoped to bring everyone on one page</w:t>
      </w:r>
      <w:r w:rsidR="00037DDF">
        <w:rPr>
          <w:rFonts w:ascii="Times New Roman" w:hAnsi="Times New Roman" w:cs="Times New Roman"/>
          <w:sz w:val="24"/>
          <w:szCs w:val="24"/>
        </w:rPr>
        <w:t>,</w:t>
      </w:r>
      <w:r w:rsidR="00037DDF" w:rsidRPr="00037DDF">
        <w:t xml:space="preserve"> </w:t>
      </w:r>
      <w:r w:rsidR="00037DDF" w:rsidRPr="00037DDF">
        <w:rPr>
          <w:rFonts w:ascii="Times New Roman" w:hAnsi="Times New Roman" w:cs="Times New Roman"/>
          <w:sz w:val="24"/>
          <w:szCs w:val="24"/>
        </w:rPr>
        <w:t>develop a cooperative relationship</w:t>
      </w:r>
      <w:r w:rsidR="00060EC8" w:rsidRPr="005D1C73">
        <w:rPr>
          <w:rFonts w:ascii="Times New Roman" w:hAnsi="Times New Roman" w:cs="Times New Roman"/>
          <w:sz w:val="24"/>
          <w:szCs w:val="24"/>
        </w:rPr>
        <w:t xml:space="preserve"> and </w:t>
      </w:r>
      <w:r w:rsidR="00037DDF">
        <w:rPr>
          <w:rFonts w:ascii="Times New Roman" w:hAnsi="Times New Roman" w:cs="Times New Roman"/>
          <w:sz w:val="24"/>
          <w:szCs w:val="24"/>
        </w:rPr>
        <w:t xml:space="preserve">then </w:t>
      </w:r>
      <w:r w:rsidR="00060EC8" w:rsidRPr="005D1C73">
        <w:rPr>
          <w:rFonts w:ascii="Times New Roman" w:hAnsi="Times New Roman" w:cs="Times New Roman"/>
          <w:sz w:val="24"/>
          <w:szCs w:val="24"/>
        </w:rPr>
        <w:t xml:space="preserve">set a direction for betterment of </w:t>
      </w:r>
      <w:r w:rsidR="009139F8" w:rsidRPr="005D1C73">
        <w:rPr>
          <w:rFonts w:ascii="Times New Roman" w:hAnsi="Times New Roman" w:cs="Times New Roman"/>
          <w:sz w:val="24"/>
          <w:szCs w:val="24"/>
        </w:rPr>
        <w:t>everyone</w:t>
      </w:r>
      <w:r w:rsidR="00060EC8" w:rsidRPr="005D1C73">
        <w:rPr>
          <w:rFonts w:ascii="Times New Roman" w:hAnsi="Times New Roman" w:cs="Times New Roman"/>
          <w:sz w:val="24"/>
          <w:szCs w:val="24"/>
        </w:rPr>
        <w:t>.</w:t>
      </w:r>
      <w:r w:rsidR="009139F8" w:rsidRPr="005D1C73">
        <w:rPr>
          <w:rFonts w:ascii="Times New Roman" w:hAnsi="Times New Roman" w:cs="Times New Roman"/>
          <w:sz w:val="24"/>
          <w:szCs w:val="24"/>
        </w:rPr>
        <w:t xml:space="preserve"> </w:t>
      </w:r>
      <w:r w:rsidR="00EF2410">
        <w:rPr>
          <w:rFonts w:ascii="Times New Roman" w:hAnsi="Times New Roman" w:cs="Times New Roman"/>
          <w:sz w:val="24"/>
          <w:szCs w:val="24"/>
        </w:rPr>
        <w:t>Although the maintenance managers were still wary of the proposed change, th</w:t>
      </w:r>
      <w:r w:rsidR="002F13DB" w:rsidRPr="005D1C73">
        <w:rPr>
          <w:rFonts w:ascii="Times New Roman" w:hAnsi="Times New Roman" w:cs="Times New Roman"/>
          <w:sz w:val="24"/>
          <w:szCs w:val="24"/>
        </w:rPr>
        <w:t xml:space="preserve">is strategy </w:t>
      </w:r>
      <w:r w:rsidR="00EF2410">
        <w:rPr>
          <w:rFonts w:ascii="Times New Roman" w:hAnsi="Times New Roman" w:cs="Times New Roman"/>
          <w:sz w:val="24"/>
          <w:szCs w:val="24"/>
        </w:rPr>
        <w:t xml:space="preserve">to some extent </w:t>
      </w:r>
      <w:r w:rsidR="009D67DA" w:rsidRPr="005D1C73">
        <w:rPr>
          <w:rFonts w:ascii="Times New Roman" w:hAnsi="Times New Roman" w:cs="Times New Roman"/>
          <w:sz w:val="24"/>
          <w:szCs w:val="24"/>
        </w:rPr>
        <w:t>reduced</w:t>
      </w:r>
      <w:r w:rsidR="002F13DB" w:rsidRPr="005D1C73">
        <w:rPr>
          <w:rFonts w:ascii="Times New Roman" w:hAnsi="Times New Roman" w:cs="Times New Roman"/>
          <w:sz w:val="24"/>
          <w:szCs w:val="24"/>
        </w:rPr>
        <w:t xml:space="preserve"> the </w:t>
      </w:r>
      <w:r w:rsidR="009D67DA" w:rsidRPr="005D1C73">
        <w:rPr>
          <w:rFonts w:ascii="Times New Roman" w:hAnsi="Times New Roman" w:cs="Times New Roman"/>
          <w:sz w:val="24"/>
          <w:szCs w:val="24"/>
        </w:rPr>
        <w:t>customary</w:t>
      </w:r>
      <w:r w:rsidR="002F13DB" w:rsidRPr="005D1C73">
        <w:rPr>
          <w:rFonts w:ascii="Times New Roman" w:hAnsi="Times New Roman" w:cs="Times New Roman"/>
          <w:sz w:val="24"/>
          <w:szCs w:val="24"/>
        </w:rPr>
        <w:t xml:space="preserve"> </w:t>
      </w:r>
      <w:r w:rsidR="009D67DA" w:rsidRPr="005D1C73">
        <w:rPr>
          <w:rFonts w:ascii="Times New Roman" w:hAnsi="Times New Roman" w:cs="Times New Roman"/>
          <w:sz w:val="24"/>
          <w:szCs w:val="24"/>
        </w:rPr>
        <w:t xml:space="preserve">rigidity and attitudes while allaying </w:t>
      </w:r>
      <w:r w:rsidR="00EF2410">
        <w:rPr>
          <w:rFonts w:ascii="Times New Roman" w:hAnsi="Times New Roman" w:cs="Times New Roman"/>
          <w:sz w:val="24"/>
          <w:szCs w:val="24"/>
        </w:rPr>
        <w:t xml:space="preserve">the </w:t>
      </w:r>
      <w:r w:rsidR="00EF2410" w:rsidRPr="005D1C73">
        <w:rPr>
          <w:rFonts w:ascii="Times New Roman" w:hAnsi="Times New Roman" w:cs="Times New Roman"/>
          <w:sz w:val="24"/>
          <w:szCs w:val="24"/>
        </w:rPr>
        <w:t>distress</w:t>
      </w:r>
      <w:r w:rsidR="009D67DA" w:rsidRPr="005D1C73">
        <w:rPr>
          <w:rFonts w:ascii="Times New Roman" w:hAnsi="Times New Roman" w:cs="Times New Roman"/>
          <w:sz w:val="24"/>
          <w:szCs w:val="24"/>
        </w:rPr>
        <w:t xml:space="preserve"> of the unknown towards the proposed change. </w:t>
      </w:r>
      <w:bookmarkStart w:id="16" w:name="_Toc112671942"/>
    </w:p>
    <w:p w:rsidR="00732C69" w:rsidRPr="005D1C73" w:rsidRDefault="00732C69" w:rsidP="000A3D27">
      <w:pPr>
        <w:pStyle w:val="Heading3"/>
        <w:numPr>
          <w:ilvl w:val="0"/>
          <w:numId w:val="0"/>
        </w:numPr>
        <w:spacing w:before="0" w:line="360" w:lineRule="auto"/>
        <w:ind w:left="720" w:hanging="720"/>
      </w:pPr>
      <w:bookmarkStart w:id="17" w:name="_Toc125656411"/>
      <w:r w:rsidRPr="005D1C73">
        <w:t>5.1.3</w:t>
      </w:r>
      <w:r w:rsidRPr="005D1C73">
        <w:tab/>
        <w:t>Team Building</w:t>
      </w:r>
      <w:bookmarkEnd w:id="17"/>
    </w:p>
    <w:p w:rsidR="002E7B3A"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2C69" w:rsidRPr="005D1C73">
        <w:rPr>
          <w:rFonts w:ascii="Times New Roman" w:hAnsi="Times New Roman" w:cs="Times New Roman"/>
          <w:sz w:val="24"/>
          <w:szCs w:val="24"/>
        </w:rPr>
        <w:t>M</w:t>
      </w:r>
      <w:r w:rsidR="00772DCD" w:rsidRPr="005D1C73">
        <w:rPr>
          <w:rFonts w:ascii="Times New Roman" w:hAnsi="Times New Roman" w:cs="Times New Roman"/>
          <w:sz w:val="24"/>
          <w:szCs w:val="24"/>
        </w:rPr>
        <w:t>r</w:t>
      </w:r>
      <w:r w:rsidR="00732C69" w:rsidRPr="005D1C73">
        <w:rPr>
          <w:rFonts w:ascii="Times New Roman" w:hAnsi="Times New Roman" w:cs="Times New Roman"/>
          <w:sz w:val="24"/>
          <w:szCs w:val="24"/>
        </w:rPr>
        <w:t xml:space="preserve">. Zimaar </w:t>
      </w:r>
      <w:r w:rsidR="00772DCD" w:rsidRPr="005D1C73">
        <w:rPr>
          <w:rFonts w:ascii="Times New Roman" w:hAnsi="Times New Roman" w:cs="Times New Roman"/>
          <w:sz w:val="24"/>
          <w:szCs w:val="24"/>
        </w:rPr>
        <w:t>ha</w:t>
      </w:r>
      <w:r>
        <w:rPr>
          <w:rFonts w:ascii="Times New Roman" w:hAnsi="Times New Roman" w:cs="Times New Roman"/>
          <w:sz w:val="24"/>
          <w:szCs w:val="24"/>
        </w:rPr>
        <w:t>d</w:t>
      </w:r>
      <w:r w:rsidR="00772DCD" w:rsidRPr="005D1C73">
        <w:rPr>
          <w:rFonts w:ascii="Times New Roman" w:hAnsi="Times New Roman" w:cs="Times New Roman"/>
          <w:sz w:val="24"/>
          <w:szCs w:val="24"/>
        </w:rPr>
        <w:t xml:space="preserve"> always been a team player. He </w:t>
      </w:r>
      <w:r w:rsidR="00732C69" w:rsidRPr="005D1C73">
        <w:rPr>
          <w:rFonts w:ascii="Times New Roman" w:hAnsi="Times New Roman" w:cs="Times New Roman"/>
          <w:sz w:val="24"/>
          <w:szCs w:val="24"/>
        </w:rPr>
        <w:t xml:space="preserve">realized the importance </w:t>
      </w:r>
      <w:r w:rsidR="00772DCD" w:rsidRPr="005D1C73">
        <w:rPr>
          <w:rFonts w:ascii="Times New Roman" w:hAnsi="Times New Roman" w:cs="Times New Roman"/>
          <w:sz w:val="24"/>
          <w:szCs w:val="24"/>
        </w:rPr>
        <w:t xml:space="preserve">and value </w:t>
      </w:r>
      <w:r w:rsidR="00732C69" w:rsidRPr="005D1C73">
        <w:rPr>
          <w:rFonts w:ascii="Times New Roman" w:hAnsi="Times New Roman" w:cs="Times New Roman"/>
          <w:sz w:val="24"/>
          <w:szCs w:val="24"/>
        </w:rPr>
        <w:t>of building a reliable and efficient team to execute the plan to further his mission. Therefore, he</w:t>
      </w:r>
      <w:r w:rsidR="00772DCD" w:rsidRPr="005D1C73">
        <w:rPr>
          <w:rFonts w:ascii="Times New Roman" w:hAnsi="Times New Roman" w:cs="Times New Roman"/>
          <w:sz w:val="24"/>
          <w:szCs w:val="24"/>
        </w:rPr>
        <w:t xml:space="preserve"> went about the task of scrutinizing </w:t>
      </w:r>
      <w:r w:rsidR="00732C69" w:rsidRPr="005D1C73">
        <w:rPr>
          <w:rFonts w:ascii="Times New Roman" w:hAnsi="Times New Roman" w:cs="Times New Roman"/>
          <w:sz w:val="24"/>
          <w:szCs w:val="24"/>
        </w:rPr>
        <w:t>the available human resource of the Department</w:t>
      </w:r>
      <w:r w:rsidR="00772DCD" w:rsidRPr="005D1C73">
        <w:rPr>
          <w:rFonts w:ascii="Times New Roman" w:hAnsi="Times New Roman" w:cs="Times New Roman"/>
          <w:sz w:val="24"/>
          <w:szCs w:val="24"/>
        </w:rPr>
        <w:t>,</w:t>
      </w:r>
      <w:r w:rsidR="00732C69" w:rsidRPr="005D1C73">
        <w:rPr>
          <w:rFonts w:ascii="Times New Roman" w:hAnsi="Times New Roman" w:cs="Times New Roman"/>
          <w:sz w:val="24"/>
          <w:szCs w:val="24"/>
        </w:rPr>
        <w:t xml:space="preserve"> identified a few young </w:t>
      </w:r>
      <w:r w:rsidR="002E7B3A" w:rsidRPr="005D1C73">
        <w:rPr>
          <w:rFonts w:ascii="Times New Roman" w:hAnsi="Times New Roman" w:cs="Times New Roman"/>
          <w:sz w:val="24"/>
          <w:szCs w:val="24"/>
        </w:rPr>
        <w:t xml:space="preserve">go getters and </w:t>
      </w:r>
      <w:r w:rsidR="00732C69" w:rsidRPr="005D1C73">
        <w:rPr>
          <w:rFonts w:ascii="Times New Roman" w:hAnsi="Times New Roman" w:cs="Times New Roman"/>
          <w:sz w:val="24"/>
          <w:szCs w:val="24"/>
        </w:rPr>
        <w:t xml:space="preserve">computer literate officials at CDA headquarters and got tem posted under his command. </w:t>
      </w:r>
      <w:r w:rsidR="00772DCD" w:rsidRPr="005D1C73">
        <w:rPr>
          <w:rFonts w:ascii="Times New Roman" w:hAnsi="Times New Roman" w:cs="Times New Roman"/>
          <w:sz w:val="24"/>
          <w:szCs w:val="24"/>
        </w:rPr>
        <w:t xml:space="preserve">To further augment his </w:t>
      </w:r>
      <w:r w:rsidR="00037DDF">
        <w:rPr>
          <w:rFonts w:ascii="Times New Roman" w:hAnsi="Times New Roman" w:cs="Times New Roman"/>
          <w:sz w:val="24"/>
          <w:szCs w:val="24"/>
        </w:rPr>
        <w:t>t</w:t>
      </w:r>
      <w:r w:rsidR="00772DCD" w:rsidRPr="005D1C73">
        <w:rPr>
          <w:rFonts w:ascii="Times New Roman" w:hAnsi="Times New Roman" w:cs="Times New Roman"/>
          <w:sz w:val="24"/>
          <w:szCs w:val="24"/>
        </w:rPr>
        <w:t xml:space="preserve">eam, </w:t>
      </w:r>
      <w:r w:rsidR="00732C69" w:rsidRPr="005D1C73">
        <w:rPr>
          <w:rFonts w:ascii="Times New Roman" w:hAnsi="Times New Roman" w:cs="Times New Roman"/>
          <w:sz w:val="24"/>
          <w:szCs w:val="24"/>
        </w:rPr>
        <w:t xml:space="preserve">Mr. Zimaar used his </w:t>
      </w:r>
      <w:r w:rsidR="00772DCD" w:rsidRPr="005D1C73">
        <w:rPr>
          <w:rFonts w:ascii="Times New Roman" w:hAnsi="Times New Roman" w:cs="Times New Roman"/>
          <w:sz w:val="24"/>
          <w:szCs w:val="24"/>
        </w:rPr>
        <w:t>sway</w:t>
      </w:r>
      <w:r w:rsidR="00732C69" w:rsidRPr="005D1C73">
        <w:rPr>
          <w:rFonts w:ascii="Times New Roman" w:hAnsi="Times New Roman" w:cs="Times New Roman"/>
          <w:sz w:val="24"/>
          <w:szCs w:val="24"/>
        </w:rPr>
        <w:t xml:space="preserve"> and connections at his parent office and brought in some of the best offic</w:t>
      </w:r>
      <w:r w:rsidR="00772DCD" w:rsidRPr="005D1C73">
        <w:rPr>
          <w:rFonts w:ascii="Times New Roman" w:hAnsi="Times New Roman" w:cs="Times New Roman"/>
          <w:sz w:val="24"/>
          <w:szCs w:val="24"/>
        </w:rPr>
        <w:t>ial</w:t>
      </w:r>
      <w:r w:rsidR="00037DDF">
        <w:rPr>
          <w:rFonts w:ascii="Times New Roman" w:hAnsi="Times New Roman" w:cs="Times New Roman"/>
          <w:sz w:val="24"/>
          <w:szCs w:val="24"/>
        </w:rPr>
        <w:t>s</w:t>
      </w:r>
      <w:r w:rsidR="00732C69" w:rsidRPr="005D1C73">
        <w:rPr>
          <w:rFonts w:ascii="Times New Roman" w:hAnsi="Times New Roman" w:cs="Times New Roman"/>
          <w:sz w:val="24"/>
          <w:szCs w:val="24"/>
        </w:rPr>
        <w:t xml:space="preserve"> to be part of his team. He leveraged his personal </w:t>
      </w:r>
      <w:r w:rsidR="00732C69" w:rsidRPr="005D1C73">
        <w:rPr>
          <w:rFonts w:ascii="Times New Roman" w:hAnsi="Times New Roman" w:cs="Times New Roman"/>
          <w:sz w:val="24"/>
          <w:szCs w:val="24"/>
        </w:rPr>
        <w:lastRenderedPageBreak/>
        <w:t xml:space="preserve">relationship with the honorable AGP, who has remained his direct boss some time ago, to get a </w:t>
      </w:r>
      <w:r w:rsidR="00B84114" w:rsidRPr="005D1C73">
        <w:rPr>
          <w:rFonts w:ascii="Times New Roman" w:hAnsi="Times New Roman" w:cs="Times New Roman"/>
          <w:sz w:val="24"/>
          <w:szCs w:val="24"/>
        </w:rPr>
        <w:t xml:space="preserve">competent and trustworthy </w:t>
      </w:r>
      <w:r w:rsidR="00732C69" w:rsidRPr="005D1C73">
        <w:rPr>
          <w:rFonts w:ascii="Times New Roman" w:hAnsi="Times New Roman" w:cs="Times New Roman"/>
          <w:sz w:val="24"/>
          <w:szCs w:val="24"/>
        </w:rPr>
        <w:t xml:space="preserve">BS 19 officer, </w:t>
      </w:r>
      <w:r w:rsidR="00B84114" w:rsidRPr="005D1C73">
        <w:rPr>
          <w:rFonts w:ascii="Times New Roman" w:hAnsi="Times New Roman" w:cs="Times New Roman"/>
          <w:sz w:val="24"/>
          <w:szCs w:val="24"/>
        </w:rPr>
        <w:t>M</w:t>
      </w:r>
      <w:r w:rsidR="00732C69" w:rsidRPr="005D1C73">
        <w:rPr>
          <w:rFonts w:ascii="Times New Roman" w:hAnsi="Times New Roman" w:cs="Times New Roman"/>
          <w:sz w:val="24"/>
          <w:szCs w:val="24"/>
        </w:rPr>
        <w:t>r</w:t>
      </w:r>
      <w:r w:rsidR="002E7B3A" w:rsidRPr="005D1C73">
        <w:rPr>
          <w:rFonts w:ascii="Times New Roman" w:hAnsi="Times New Roman" w:cs="Times New Roman"/>
          <w:sz w:val="24"/>
          <w:szCs w:val="24"/>
        </w:rPr>
        <w:t>.</w:t>
      </w:r>
      <w:r w:rsidR="00732C69" w:rsidRPr="005D1C73">
        <w:rPr>
          <w:rFonts w:ascii="Times New Roman" w:hAnsi="Times New Roman" w:cs="Times New Roman"/>
          <w:sz w:val="24"/>
          <w:szCs w:val="24"/>
        </w:rPr>
        <w:t xml:space="preserve"> </w:t>
      </w:r>
      <w:r w:rsidR="00B84114" w:rsidRPr="005D1C73">
        <w:rPr>
          <w:rFonts w:ascii="Times New Roman" w:hAnsi="Times New Roman" w:cs="Times New Roman"/>
          <w:sz w:val="24"/>
          <w:szCs w:val="24"/>
        </w:rPr>
        <w:t>R</w:t>
      </w:r>
      <w:r w:rsidR="00732C69" w:rsidRPr="005D1C73">
        <w:rPr>
          <w:rFonts w:ascii="Times New Roman" w:hAnsi="Times New Roman" w:cs="Times New Roman"/>
          <w:sz w:val="24"/>
          <w:szCs w:val="24"/>
        </w:rPr>
        <w:t xml:space="preserve">aza to be posted </w:t>
      </w:r>
      <w:r w:rsidR="00B84114" w:rsidRPr="005D1C73">
        <w:rPr>
          <w:rFonts w:ascii="Times New Roman" w:hAnsi="Times New Roman" w:cs="Times New Roman"/>
          <w:sz w:val="24"/>
          <w:szCs w:val="24"/>
        </w:rPr>
        <w:t xml:space="preserve">on deputation </w:t>
      </w:r>
      <w:r w:rsidR="00732C69" w:rsidRPr="005D1C73">
        <w:rPr>
          <w:rFonts w:ascii="Times New Roman" w:hAnsi="Times New Roman" w:cs="Times New Roman"/>
          <w:sz w:val="24"/>
          <w:szCs w:val="24"/>
        </w:rPr>
        <w:t>as de</w:t>
      </w:r>
      <w:r w:rsidR="00B84114" w:rsidRPr="005D1C73">
        <w:rPr>
          <w:rFonts w:ascii="Times New Roman" w:hAnsi="Times New Roman" w:cs="Times New Roman"/>
          <w:sz w:val="24"/>
          <w:szCs w:val="24"/>
        </w:rPr>
        <w:t>p</w:t>
      </w:r>
      <w:r w:rsidR="00732C69" w:rsidRPr="005D1C73">
        <w:rPr>
          <w:rFonts w:ascii="Times New Roman" w:hAnsi="Times New Roman" w:cs="Times New Roman"/>
          <w:sz w:val="24"/>
          <w:szCs w:val="24"/>
        </w:rPr>
        <w:t>uty financial advisor in CDA</w:t>
      </w:r>
      <w:r w:rsidR="00037DDF">
        <w:rPr>
          <w:rFonts w:ascii="Times New Roman" w:hAnsi="Times New Roman" w:cs="Times New Roman"/>
          <w:sz w:val="24"/>
          <w:szCs w:val="24"/>
        </w:rPr>
        <w:t>.</w:t>
      </w:r>
      <w:r w:rsidR="00772DCD" w:rsidRPr="005D1C73">
        <w:rPr>
          <w:rFonts w:ascii="Times New Roman" w:hAnsi="Times New Roman" w:cs="Times New Roman"/>
          <w:sz w:val="24"/>
          <w:szCs w:val="24"/>
        </w:rPr>
        <w:t xml:space="preserve"> </w:t>
      </w:r>
      <w:proofErr w:type="gramStart"/>
      <w:r w:rsidR="00772DCD" w:rsidRPr="005D1C73">
        <w:rPr>
          <w:rFonts w:ascii="Times New Roman" w:hAnsi="Times New Roman" w:cs="Times New Roman"/>
          <w:sz w:val="24"/>
          <w:szCs w:val="24"/>
        </w:rPr>
        <w:t>to</w:t>
      </w:r>
      <w:proofErr w:type="gramEnd"/>
      <w:r w:rsidR="00772DCD" w:rsidRPr="005D1C73">
        <w:rPr>
          <w:rFonts w:ascii="Times New Roman" w:hAnsi="Times New Roman" w:cs="Times New Roman"/>
          <w:sz w:val="24"/>
          <w:szCs w:val="24"/>
        </w:rPr>
        <w:t xml:space="preserve"> </w:t>
      </w:r>
      <w:r w:rsidR="00037DDF">
        <w:rPr>
          <w:rFonts w:ascii="Times New Roman" w:hAnsi="Times New Roman" w:cs="Times New Roman"/>
          <w:sz w:val="24"/>
          <w:szCs w:val="24"/>
        </w:rPr>
        <w:t xml:space="preserve">act as </w:t>
      </w:r>
      <w:r w:rsidR="00772DCD" w:rsidRPr="005D1C73">
        <w:rPr>
          <w:rFonts w:ascii="Times New Roman" w:hAnsi="Times New Roman" w:cs="Times New Roman"/>
          <w:sz w:val="24"/>
          <w:szCs w:val="24"/>
        </w:rPr>
        <w:t>his second in command</w:t>
      </w:r>
      <w:r w:rsidR="00B84114" w:rsidRPr="005D1C73">
        <w:rPr>
          <w:rFonts w:ascii="Times New Roman" w:hAnsi="Times New Roman" w:cs="Times New Roman"/>
          <w:sz w:val="24"/>
          <w:szCs w:val="24"/>
        </w:rPr>
        <w:t xml:space="preserve">. </w:t>
      </w:r>
      <w:r w:rsidR="00772DCD" w:rsidRPr="005D1C73">
        <w:rPr>
          <w:rFonts w:ascii="Times New Roman" w:hAnsi="Times New Roman" w:cs="Times New Roman"/>
          <w:sz w:val="24"/>
          <w:szCs w:val="24"/>
        </w:rPr>
        <w:t>Member Finance wanted to introduce systematic decision making on all the issues of important nature in Finance wing of CDA. He wanted to devote more of his time to larger policy issues and for that he delegated some functions and powers to Mr. Raza with specific authority and responsibility</w:t>
      </w:r>
      <w:r w:rsidR="002E7B3A" w:rsidRPr="005D1C73">
        <w:rPr>
          <w:rFonts w:ascii="Times New Roman" w:hAnsi="Times New Roman" w:cs="Times New Roman"/>
          <w:sz w:val="24"/>
          <w:szCs w:val="24"/>
        </w:rPr>
        <w:t>. The first task Member Finance assigned to him was to computerize all data of funds allocation of government housing repair and maintenance</w:t>
      </w:r>
      <w:r w:rsidR="001C5577" w:rsidRPr="005D1C73">
        <w:rPr>
          <w:rFonts w:ascii="Times New Roman" w:hAnsi="Times New Roman" w:cs="Times New Roman"/>
          <w:sz w:val="24"/>
          <w:szCs w:val="24"/>
        </w:rPr>
        <w:t xml:space="preserve"> and maintain an open line of communication with the concerned engineering directorate of CDA</w:t>
      </w:r>
      <w:r w:rsidR="002E7B3A" w:rsidRPr="005D1C73">
        <w:rPr>
          <w:rFonts w:ascii="Times New Roman" w:hAnsi="Times New Roman" w:cs="Times New Roman"/>
          <w:sz w:val="24"/>
          <w:szCs w:val="24"/>
        </w:rPr>
        <w:t xml:space="preserve">, so that informed decisions could be made while drafting the new policy.    </w:t>
      </w:r>
    </w:p>
    <w:p w:rsidR="00C7790F" w:rsidRPr="005D1C73" w:rsidRDefault="009D67DA" w:rsidP="000A3D27">
      <w:pPr>
        <w:pStyle w:val="Heading3"/>
        <w:numPr>
          <w:ilvl w:val="0"/>
          <w:numId w:val="0"/>
        </w:numPr>
        <w:spacing w:before="0" w:line="360" w:lineRule="auto"/>
        <w:ind w:left="720" w:hanging="720"/>
      </w:pPr>
      <w:bookmarkStart w:id="18" w:name="_Toc125656412"/>
      <w:r w:rsidRPr="005D1C73">
        <w:t>5</w:t>
      </w:r>
      <w:r w:rsidR="00C7790F" w:rsidRPr="005D1C73">
        <w:t>.1.</w:t>
      </w:r>
      <w:r w:rsidR="00732C69" w:rsidRPr="005D1C73">
        <w:t>4</w:t>
      </w:r>
      <w:r w:rsidR="00C7790F" w:rsidRPr="005D1C73">
        <w:tab/>
        <w:t xml:space="preserve">Devising </w:t>
      </w:r>
      <w:r w:rsidR="0008558A" w:rsidRPr="005D1C73">
        <w:t xml:space="preserve">a framework </w:t>
      </w:r>
      <w:bookmarkEnd w:id="16"/>
      <w:r w:rsidR="0008558A" w:rsidRPr="005D1C73">
        <w:t>of</w:t>
      </w:r>
      <w:r w:rsidR="00645C0F" w:rsidRPr="005D1C73">
        <w:t xml:space="preserve"> the Policy</w:t>
      </w:r>
      <w:bookmarkEnd w:id="18"/>
    </w:p>
    <w:p w:rsidR="009E5FBA"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7DDF">
        <w:rPr>
          <w:rFonts w:ascii="Times New Roman" w:hAnsi="Times New Roman" w:cs="Times New Roman"/>
          <w:sz w:val="24"/>
          <w:szCs w:val="24"/>
        </w:rPr>
        <w:t>T</w:t>
      </w:r>
      <w:r w:rsidR="003C468D" w:rsidRPr="005D1C73">
        <w:rPr>
          <w:rFonts w:ascii="Times New Roman" w:hAnsi="Times New Roman" w:cs="Times New Roman"/>
          <w:sz w:val="24"/>
          <w:szCs w:val="24"/>
        </w:rPr>
        <w:t>he maintenance managers in CDA faced problems in conducting maintenance operation due to unclear plan and unsystematic approach</w:t>
      </w:r>
      <w:r w:rsidR="002F763D" w:rsidRPr="005D1C73">
        <w:rPr>
          <w:rFonts w:ascii="Times New Roman" w:hAnsi="Times New Roman" w:cs="Times New Roman"/>
          <w:sz w:val="24"/>
          <w:szCs w:val="24"/>
        </w:rPr>
        <w:t xml:space="preserve"> towards funds management</w:t>
      </w:r>
      <w:r w:rsidR="003C468D" w:rsidRPr="005D1C73">
        <w:rPr>
          <w:rFonts w:ascii="Times New Roman" w:hAnsi="Times New Roman" w:cs="Times New Roman"/>
          <w:sz w:val="24"/>
          <w:szCs w:val="24"/>
        </w:rPr>
        <w:t xml:space="preserve">. In  order  to  implement  an effective  </w:t>
      </w:r>
      <w:r w:rsidR="002F763D" w:rsidRPr="005D1C73">
        <w:rPr>
          <w:rFonts w:ascii="Times New Roman" w:hAnsi="Times New Roman" w:cs="Times New Roman"/>
          <w:sz w:val="24"/>
          <w:szCs w:val="24"/>
        </w:rPr>
        <w:t xml:space="preserve">and judicious </w:t>
      </w:r>
      <w:r w:rsidR="003C468D" w:rsidRPr="005D1C73">
        <w:rPr>
          <w:rFonts w:ascii="Times New Roman" w:hAnsi="Times New Roman" w:cs="Times New Roman"/>
          <w:sz w:val="24"/>
          <w:szCs w:val="24"/>
        </w:rPr>
        <w:t>building  maintenance</w:t>
      </w:r>
      <w:r w:rsidR="002F763D" w:rsidRPr="005D1C73">
        <w:rPr>
          <w:rFonts w:ascii="Times New Roman" w:hAnsi="Times New Roman" w:cs="Times New Roman"/>
          <w:sz w:val="24"/>
          <w:szCs w:val="24"/>
        </w:rPr>
        <w:t xml:space="preserve"> and keeping in view the very limited availability of funds for the purpose, </w:t>
      </w:r>
      <w:r w:rsidR="003C468D" w:rsidRPr="005D1C73">
        <w:rPr>
          <w:rFonts w:ascii="Times New Roman" w:hAnsi="Times New Roman" w:cs="Times New Roman"/>
          <w:sz w:val="24"/>
          <w:szCs w:val="24"/>
        </w:rPr>
        <w:t xml:space="preserve">selecting  the  most appropriate  maintenance  strategy </w:t>
      </w:r>
      <w:r w:rsidR="002F763D" w:rsidRPr="005D1C73">
        <w:rPr>
          <w:rFonts w:ascii="Times New Roman" w:hAnsi="Times New Roman" w:cs="Times New Roman"/>
          <w:sz w:val="24"/>
          <w:szCs w:val="24"/>
        </w:rPr>
        <w:t>wa</w:t>
      </w:r>
      <w:r w:rsidR="003C468D" w:rsidRPr="005D1C73">
        <w:rPr>
          <w:rFonts w:ascii="Times New Roman" w:hAnsi="Times New Roman" w:cs="Times New Roman"/>
          <w:sz w:val="24"/>
          <w:szCs w:val="24"/>
        </w:rPr>
        <w:t xml:space="preserve">s  very  crucial. </w:t>
      </w:r>
      <w:r w:rsidR="002F763D" w:rsidRPr="005D1C73">
        <w:rPr>
          <w:rFonts w:ascii="Times New Roman" w:hAnsi="Times New Roman" w:cs="Times New Roman"/>
          <w:sz w:val="24"/>
          <w:szCs w:val="24"/>
        </w:rPr>
        <w:t>Therefore the</w:t>
      </w:r>
      <w:r w:rsidR="00C7790F" w:rsidRPr="005D1C73">
        <w:rPr>
          <w:rFonts w:ascii="Times New Roman" w:hAnsi="Times New Roman" w:cs="Times New Roman"/>
          <w:sz w:val="24"/>
          <w:szCs w:val="24"/>
        </w:rPr>
        <w:t xml:space="preserve"> last pre-launch challenge pertained to devising standard operating procedures (SOPs) and mechanisms for planning</w:t>
      </w:r>
      <w:r w:rsidR="002F763D" w:rsidRPr="005D1C73">
        <w:rPr>
          <w:rFonts w:ascii="Times New Roman" w:hAnsi="Times New Roman" w:cs="Times New Roman"/>
          <w:sz w:val="24"/>
          <w:szCs w:val="24"/>
        </w:rPr>
        <w:t xml:space="preserve">, executing and operationalizing a new and streamlined process of house maintenance with the help of a judicious financial </w:t>
      </w:r>
      <w:r w:rsidR="009E5FBA" w:rsidRPr="005D1C73">
        <w:rPr>
          <w:rFonts w:ascii="Times New Roman" w:hAnsi="Times New Roman" w:cs="Times New Roman"/>
          <w:sz w:val="24"/>
          <w:szCs w:val="24"/>
        </w:rPr>
        <w:t>management</w:t>
      </w:r>
      <w:r w:rsidR="002F763D" w:rsidRPr="005D1C73">
        <w:rPr>
          <w:rFonts w:ascii="Times New Roman" w:hAnsi="Times New Roman" w:cs="Times New Roman"/>
          <w:sz w:val="24"/>
          <w:szCs w:val="24"/>
        </w:rPr>
        <w:t xml:space="preserve"> strategy.</w:t>
      </w:r>
      <w:r w:rsidR="00C7790F" w:rsidRPr="005D1C73">
        <w:rPr>
          <w:rFonts w:ascii="Times New Roman" w:hAnsi="Times New Roman" w:cs="Times New Roman"/>
          <w:sz w:val="24"/>
          <w:szCs w:val="24"/>
        </w:rPr>
        <w:t xml:space="preserve"> It was </w:t>
      </w:r>
      <w:r w:rsidR="002F763D" w:rsidRPr="005D1C73">
        <w:rPr>
          <w:rFonts w:ascii="Times New Roman" w:hAnsi="Times New Roman" w:cs="Times New Roman"/>
          <w:sz w:val="24"/>
          <w:szCs w:val="24"/>
        </w:rPr>
        <w:t xml:space="preserve">not an easy task </w:t>
      </w:r>
      <w:r w:rsidR="00C7790F" w:rsidRPr="005D1C73">
        <w:rPr>
          <w:rFonts w:ascii="Times New Roman" w:hAnsi="Times New Roman" w:cs="Times New Roman"/>
          <w:sz w:val="24"/>
          <w:szCs w:val="24"/>
        </w:rPr>
        <w:t xml:space="preserve">because </w:t>
      </w:r>
      <w:r w:rsidR="009E5FBA" w:rsidRPr="005D1C73">
        <w:rPr>
          <w:rFonts w:ascii="Times New Roman" w:hAnsi="Times New Roman" w:cs="Times New Roman"/>
          <w:sz w:val="24"/>
          <w:szCs w:val="24"/>
        </w:rPr>
        <w:t>hitherto no such attempt had been made in CDA and Member</w:t>
      </w:r>
      <w:r w:rsidR="000350EB" w:rsidRPr="005D1C73">
        <w:rPr>
          <w:rFonts w:ascii="Times New Roman" w:hAnsi="Times New Roman" w:cs="Times New Roman"/>
          <w:sz w:val="24"/>
          <w:szCs w:val="24"/>
        </w:rPr>
        <w:t xml:space="preserve"> F</w:t>
      </w:r>
      <w:r w:rsidR="009E5FBA" w:rsidRPr="005D1C73">
        <w:rPr>
          <w:rFonts w:ascii="Times New Roman" w:hAnsi="Times New Roman" w:cs="Times New Roman"/>
          <w:sz w:val="24"/>
          <w:szCs w:val="24"/>
        </w:rPr>
        <w:t>inance and his team</w:t>
      </w:r>
      <w:r w:rsidR="00C7790F" w:rsidRPr="005D1C73">
        <w:rPr>
          <w:rFonts w:ascii="Times New Roman" w:hAnsi="Times New Roman" w:cs="Times New Roman"/>
          <w:sz w:val="24"/>
          <w:szCs w:val="24"/>
        </w:rPr>
        <w:t xml:space="preserve"> had to start from scratch. </w:t>
      </w:r>
    </w:p>
    <w:p w:rsidR="00D51ED1"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7B9" w:rsidRPr="005D1C73">
        <w:rPr>
          <w:rFonts w:ascii="Times New Roman" w:hAnsi="Times New Roman" w:cs="Times New Roman"/>
          <w:sz w:val="24"/>
          <w:szCs w:val="24"/>
        </w:rPr>
        <w:t xml:space="preserve">The thing working to his advantage was the preemptive head start he had already taken in parallel while soliciting </w:t>
      </w:r>
      <w:r w:rsidR="00C7790F" w:rsidRPr="005D1C73">
        <w:rPr>
          <w:rFonts w:ascii="Times New Roman" w:hAnsi="Times New Roman" w:cs="Times New Roman"/>
          <w:sz w:val="24"/>
          <w:szCs w:val="24"/>
        </w:rPr>
        <w:t xml:space="preserve">approval of the </w:t>
      </w:r>
      <w:r w:rsidR="000917B9" w:rsidRPr="005D1C73">
        <w:rPr>
          <w:rFonts w:ascii="Times New Roman" w:hAnsi="Times New Roman" w:cs="Times New Roman"/>
          <w:sz w:val="24"/>
          <w:szCs w:val="24"/>
        </w:rPr>
        <w:t>Chairman</w:t>
      </w:r>
      <w:r w:rsidR="00C7790F" w:rsidRPr="005D1C73">
        <w:rPr>
          <w:rFonts w:ascii="Times New Roman" w:hAnsi="Times New Roman" w:cs="Times New Roman"/>
          <w:sz w:val="24"/>
          <w:szCs w:val="24"/>
        </w:rPr>
        <w:t xml:space="preserve"> and </w:t>
      </w:r>
      <w:r w:rsidR="000917B9" w:rsidRPr="005D1C73">
        <w:rPr>
          <w:rFonts w:ascii="Times New Roman" w:hAnsi="Times New Roman" w:cs="Times New Roman"/>
          <w:sz w:val="24"/>
          <w:szCs w:val="24"/>
        </w:rPr>
        <w:t xml:space="preserve">negotiating through </w:t>
      </w:r>
      <w:r w:rsidR="00C7790F" w:rsidRPr="005D1C73">
        <w:rPr>
          <w:rFonts w:ascii="Times New Roman" w:hAnsi="Times New Roman" w:cs="Times New Roman"/>
          <w:sz w:val="24"/>
          <w:szCs w:val="24"/>
        </w:rPr>
        <w:t xml:space="preserve">other pre-launch challenges. </w:t>
      </w:r>
      <w:r w:rsidR="000917B9" w:rsidRPr="005D1C73">
        <w:rPr>
          <w:rFonts w:ascii="Times New Roman" w:hAnsi="Times New Roman" w:cs="Times New Roman"/>
          <w:sz w:val="24"/>
          <w:szCs w:val="24"/>
        </w:rPr>
        <w:t xml:space="preserve">He had </w:t>
      </w:r>
      <w:r w:rsidR="00687AA9" w:rsidRPr="005D1C73">
        <w:rPr>
          <w:rFonts w:ascii="Times New Roman" w:hAnsi="Times New Roman" w:cs="Times New Roman"/>
          <w:sz w:val="24"/>
          <w:szCs w:val="24"/>
        </w:rPr>
        <w:t xml:space="preserve">already </w:t>
      </w:r>
      <w:r w:rsidR="000917B9" w:rsidRPr="005D1C73">
        <w:rPr>
          <w:rFonts w:ascii="Times New Roman" w:hAnsi="Times New Roman" w:cs="Times New Roman"/>
          <w:sz w:val="24"/>
          <w:szCs w:val="24"/>
        </w:rPr>
        <w:t xml:space="preserve">tasked </w:t>
      </w:r>
      <w:r w:rsidR="00687AA9" w:rsidRPr="005D1C73">
        <w:rPr>
          <w:rFonts w:ascii="Times New Roman" w:hAnsi="Times New Roman" w:cs="Times New Roman"/>
          <w:sz w:val="24"/>
          <w:szCs w:val="24"/>
        </w:rPr>
        <w:t xml:space="preserve">the </w:t>
      </w:r>
      <w:r w:rsidR="000917B9" w:rsidRPr="005D1C73">
        <w:rPr>
          <w:rFonts w:ascii="Times New Roman" w:hAnsi="Times New Roman" w:cs="Times New Roman"/>
          <w:sz w:val="24"/>
          <w:szCs w:val="24"/>
        </w:rPr>
        <w:t xml:space="preserve">finance wing team to </w:t>
      </w:r>
      <w:r w:rsidR="0093564C" w:rsidRPr="005D1C73">
        <w:rPr>
          <w:rFonts w:ascii="Times New Roman" w:hAnsi="Times New Roman" w:cs="Times New Roman"/>
          <w:sz w:val="24"/>
          <w:szCs w:val="24"/>
        </w:rPr>
        <w:t>start</w:t>
      </w:r>
      <w:r w:rsidR="000917B9" w:rsidRPr="005D1C73">
        <w:rPr>
          <w:rFonts w:ascii="Times New Roman" w:hAnsi="Times New Roman" w:cs="Times New Roman"/>
          <w:sz w:val="24"/>
          <w:szCs w:val="24"/>
        </w:rPr>
        <w:t xml:space="preserve"> collecting and </w:t>
      </w:r>
      <w:r w:rsidR="0093564C" w:rsidRPr="005D1C73">
        <w:rPr>
          <w:rFonts w:ascii="Times New Roman" w:hAnsi="Times New Roman" w:cs="Times New Roman"/>
          <w:sz w:val="24"/>
          <w:szCs w:val="24"/>
        </w:rPr>
        <w:t>collating</w:t>
      </w:r>
      <w:r w:rsidR="000917B9" w:rsidRPr="005D1C73">
        <w:rPr>
          <w:rFonts w:ascii="Times New Roman" w:hAnsi="Times New Roman" w:cs="Times New Roman"/>
          <w:sz w:val="24"/>
          <w:szCs w:val="24"/>
        </w:rPr>
        <w:t xml:space="preserve"> data about the number of government houses </w:t>
      </w:r>
      <w:r w:rsidR="0093564C" w:rsidRPr="005D1C73">
        <w:rPr>
          <w:rFonts w:ascii="Times New Roman" w:hAnsi="Times New Roman" w:cs="Times New Roman"/>
          <w:sz w:val="24"/>
          <w:szCs w:val="24"/>
        </w:rPr>
        <w:t>maintained</w:t>
      </w:r>
      <w:r w:rsidR="000917B9" w:rsidRPr="005D1C73">
        <w:rPr>
          <w:rFonts w:ascii="Times New Roman" w:hAnsi="Times New Roman" w:cs="Times New Roman"/>
          <w:sz w:val="24"/>
          <w:szCs w:val="24"/>
        </w:rPr>
        <w:t xml:space="preserve"> by CDA</w:t>
      </w:r>
      <w:r w:rsidR="00037DDF">
        <w:rPr>
          <w:rFonts w:ascii="Times New Roman" w:hAnsi="Times New Roman" w:cs="Times New Roman"/>
          <w:sz w:val="24"/>
          <w:szCs w:val="24"/>
        </w:rPr>
        <w:t>.</w:t>
      </w:r>
      <w:r w:rsidR="000917B9" w:rsidRPr="005D1C73">
        <w:rPr>
          <w:rFonts w:ascii="Times New Roman" w:hAnsi="Times New Roman" w:cs="Times New Roman"/>
          <w:sz w:val="24"/>
          <w:szCs w:val="24"/>
        </w:rPr>
        <w:t xml:space="preserve"> </w:t>
      </w:r>
      <w:r w:rsidR="00037DDF">
        <w:rPr>
          <w:rFonts w:ascii="Times New Roman" w:hAnsi="Times New Roman" w:cs="Times New Roman"/>
          <w:sz w:val="24"/>
          <w:szCs w:val="24"/>
        </w:rPr>
        <w:t>W</w:t>
      </w:r>
      <w:r w:rsidR="000917B9" w:rsidRPr="005D1C73">
        <w:rPr>
          <w:rFonts w:ascii="Times New Roman" w:hAnsi="Times New Roman" w:cs="Times New Roman"/>
          <w:sz w:val="24"/>
          <w:szCs w:val="24"/>
        </w:rPr>
        <w:t>hich houses had been maintained in the last three</w:t>
      </w:r>
      <w:r w:rsidR="00037DDF">
        <w:rPr>
          <w:rFonts w:ascii="Times New Roman" w:hAnsi="Times New Roman" w:cs="Times New Roman"/>
          <w:sz w:val="24"/>
          <w:szCs w:val="24"/>
        </w:rPr>
        <w:t xml:space="preserve"> ye</w:t>
      </w:r>
      <w:r w:rsidR="000917B9" w:rsidRPr="005D1C73">
        <w:rPr>
          <w:rFonts w:ascii="Times New Roman" w:hAnsi="Times New Roman" w:cs="Times New Roman"/>
          <w:sz w:val="24"/>
          <w:szCs w:val="24"/>
        </w:rPr>
        <w:t xml:space="preserve">ars and </w:t>
      </w:r>
      <w:r w:rsidR="0093564C" w:rsidRPr="005D1C73">
        <w:rPr>
          <w:rFonts w:ascii="Times New Roman" w:hAnsi="Times New Roman" w:cs="Times New Roman"/>
          <w:sz w:val="24"/>
          <w:szCs w:val="24"/>
        </w:rPr>
        <w:t xml:space="preserve">what amount of </w:t>
      </w:r>
      <w:r w:rsidR="000917B9" w:rsidRPr="005D1C73">
        <w:rPr>
          <w:rFonts w:ascii="Times New Roman" w:hAnsi="Times New Roman" w:cs="Times New Roman"/>
          <w:sz w:val="24"/>
          <w:szCs w:val="24"/>
        </w:rPr>
        <w:t xml:space="preserve">funds </w:t>
      </w:r>
      <w:r w:rsidR="0093564C" w:rsidRPr="005D1C73">
        <w:rPr>
          <w:rFonts w:ascii="Times New Roman" w:hAnsi="Times New Roman" w:cs="Times New Roman"/>
          <w:sz w:val="24"/>
          <w:szCs w:val="24"/>
        </w:rPr>
        <w:t xml:space="preserve">were </w:t>
      </w:r>
      <w:r w:rsidR="000917B9" w:rsidRPr="005D1C73">
        <w:rPr>
          <w:rFonts w:ascii="Times New Roman" w:hAnsi="Times New Roman" w:cs="Times New Roman"/>
          <w:sz w:val="24"/>
          <w:szCs w:val="24"/>
        </w:rPr>
        <w:t>spent on them</w:t>
      </w:r>
      <w:r w:rsidR="004D37F9" w:rsidRPr="005D1C73">
        <w:rPr>
          <w:rFonts w:ascii="Times New Roman" w:hAnsi="Times New Roman" w:cs="Times New Roman"/>
          <w:sz w:val="24"/>
          <w:szCs w:val="24"/>
        </w:rPr>
        <w:t xml:space="preserve"> and also </w:t>
      </w:r>
      <w:r w:rsidR="00037DDF">
        <w:rPr>
          <w:rFonts w:ascii="Times New Roman" w:hAnsi="Times New Roman" w:cs="Times New Roman"/>
          <w:sz w:val="24"/>
          <w:szCs w:val="24"/>
        </w:rPr>
        <w:t xml:space="preserve">to </w:t>
      </w:r>
      <w:r w:rsidR="004D37F9" w:rsidRPr="005D1C73">
        <w:rPr>
          <w:rFonts w:ascii="Times New Roman" w:hAnsi="Times New Roman" w:cs="Times New Roman"/>
          <w:sz w:val="24"/>
          <w:szCs w:val="24"/>
        </w:rPr>
        <w:t xml:space="preserve">carry out a survey and list those residential </w:t>
      </w:r>
      <w:r w:rsidR="00DD0CE3" w:rsidRPr="005D1C73">
        <w:rPr>
          <w:rFonts w:ascii="Times New Roman" w:hAnsi="Times New Roman" w:cs="Times New Roman"/>
          <w:sz w:val="24"/>
          <w:szCs w:val="24"/>
        </w:rPr>
        <w:t>accommodation where</w:t>
      </w:r>
      <w:r w:rsidR="004D37F9" w:rsidRPr="005D1C73">
        <w:rPr>
          <w:rFonts w:ascii="Times New Roman" w:hAnsi="Times New Roman" w:cs="Times New Roman"/>
          <w:sz w:val="24"/>
          <w:szCs w:val="24"/>
        </w:rPr>
        <w:t xml:space="preserve"> no repair and maintenance has been carried out since last 5 to 10 years.</w:t>
      </w:r>
      <w:r w:rsidR="000917B9" w:rsidRPr="005D1C73">
        <w:rPr>
          <w:rFonts w:ascii="Times New Roman" w:hAnsi="Times New Roman" w:cs="Times New Roman"/>
          <w:sz w:val="24"/>
          <w:szCs w:val="24"/>
        </w:rPr>
        <w:t xml:space="preserve"> </w:t>
      </w:r>
      <w:r w:rsidR="0093564C" w:rsidRPr="005D1C73">
        <w:rPr>
          <w:rFonts w:ascii="Times New Roman" w:hAnsi="Times New Roman" w:cs="Times New Roman"/>
          <w:sz w:val="24"/>
          <w:szCs w:val="24"/>
        </w:rPr>
        <w:t xml:space="preserve">In his heart he was convinced that </w:t>
      </w:r>
      <w:r w:rsidR="00C7790F" w:rsidRPr="005D1C73">
        <w:rPr>
          <w:rFonts w:ascii="Times New Roman" w:hAnsi="Times New Roman" w:cs="Times New Roman"/>
          <w:sz w:val="24"/>
          <w:szCs w:val="24"/>
        </w:rPr>
        <w:t xml:space="preserve">if he could </w:t>
      </w:r>
      <w:r w:rsidR="0093564C" w:rsidRPr="005D1C73">
        <w:rPr>
          <w:rFonts w:ascii="Times New Roman" w:hAnsi="Times New Roman" w:cs="Times New Roman"/>
          <w:sz w:val="24"/>
          <w:szCs w:val="24"/>
        </w:rPr>
        <w:t xml:space="preserve">devise and implement a logical and functional policy in the case </w:t>
      </w:r>
      <w:r w:rsidR="00C7790F" w:rsidRPr="005D1C73">
        <w:rPr>
          <w:rFonts w:ascii="Times New Roman" w:hAnsi="Times New Roman" w:cs="Times New Roman"/>
          <w:sz w:val="24"/>
          <w:szCs w:val="24"/>
        </w:rPr>
        <w:t xml:space="preserve">there was </w:t>
      </w:r>
      <w:r w:rsidR="0093564C" w:rsidRPr="005D1C73">
        <w:rPr>
          <w:rFonts w:ascii="Times New Roman" w:hAnsi="Times New Roman" w:cs="Times New Roman"/>
          <w:sz w:val="24"/>
          <w:szCs w:val="24"/>
        </w:rPr>
        <w:t xml:space="preserve">a good chance that </w:t>
      </w:r>
      <w:r w:rsidR="00C7790F" w:rsidRPr="005D1C73">
        <w:rPr>
          <w:rFonts w:ascii="Times New Roman" w:hAnsi="Times New Roman" w:cs="Times New Roman"/>
          <w:sz w:val="24"/>
          <w:szCs w:val="24"/>
        </w:rPr>
        <w:t xml:space="preserve">the arrangement would continue </w:t>
      </w:r>
      <w:r w:rsidR="0093564C" w:rsidRPr="005D1C73">
        <w:rPr>
          <w:rFonts w:ascii="Times New Roman" w:hAnsi="Times New Roman" w:cs="Times New Roman"/>
          <w:sz w:val="24"/>
          <w:szCs w:val="24"/>
        </w:rPr>
        <w:t xml:space="preserve">be a success and become an integral part of housing maintenance system in CDA.  The very next morning he called his team to formally initiate the process. </w:t>
      </w:r>
      <w:r w:rsidR="00C7790F" w:rsidRPr="005D1C73">
        <w:rPr>
          <w:rFonts w:ascii="Times New Roman" w:hAnsi="Times New Roman" w:cs="Times New Roman"/>
          <w:sz w:val="24"/>
          <w:szCs w:val="24"/>
        </w:rPr>
        <w:t xml:space="preserve">The strategy of parallel work </w:t>
      </w:r>
      <w:r w:rsidR="00687AA9" w:rsidRPr="005D1C73">
        <w:rPr>
          <w:rFonts w:ascii="Times New Roman" w:hAnsi="Times New Roman" w:cs="Times New Roman"/>
          <w:sz w:val="24"/>
          <w:szCs w:val="24"/>
        </w:rPr>
        <w:t xml:space="preserve">had </w:t>
      </w:r>
      <w:r w:rsidR="00C7790F" w:rsidRPr="005D1C73">
        <w:rPr>
          <w:rFonts w:ascii="Times New Roman" w:hAnsi="Times New Roman" w:cs="Times New Roman"/>
          <w:sz w:val="24"/>
          <w:szCs w:val="24"/>
        </w:rPr>
        <w:t xml:space="preserve">paid off and </w:t>
      </w:r>
      <w:r w:rsidR="00687AA9" w:rsidRPr="005D1C73">
        <w:rPr>
          <w:rFonts w:ascii="Times New Roman" w:hAnsi="Times New Roman" w:cs="Times New Roman"/>
          <w:sz w:val="24"/>
          <w:szCs w:val="24"/>
        </w:rPr>
        <w:t xml:space="preserve">the basic data was in place. All that was needed was to analyze the available data and frame a SOP whereby despite the limitation of financial resources maximum number and </w:t>
      </w:r>
      <w:r w:rsidR="00687AA9" w:rsidRPr="005D1C73">
        <w:rPr>
          <w:rFonts w:ascii="Times New Roman" w:hAnsi="Times New Roman" w:cs="Times New Roman"/>
          <w:sz w:val="24"/>
          <w:szCs w:val="24"/>
        </w:rPr>
        <w:lastRenderedPageBreak/>
        <w:t>maximum categories of government houses could be repaired in the annual plan.</w:t>
      </w:r>
      <w:r w:rsidR="00C7790F" w:rsidRPr="005D1C73">
        <w:rPr>
          <w:rFonts w:ascii="Times New Roman" w:hAnsi="Times New Roman" w:cs="Times New Roman"/>
          <w:sz w:val="24"/>
          <w:szCs w:val="24"/>
        </w:rPr>
        <w:t xml:space="preserve"> Now the </w:t>
      </w:r>
      <w:r w:rsidR="00687AA9" w:rsidRPr="005D1C73">
        <w:rPr>
          <w:rFonts w:ascii="Times New Roman" w:hAnsi="Times New Roman" w:cs="Times New Roman"/>
          <w:sz w:val="24"/>
          <w:szCs w:val="24"/>
        </w:rPr>
        <w:t>Member</w:t>
      </w:r>
      <w:r w:rsidR="000350EB" w:rsidRPr="005D1C73">
        <w:rPr>
          <w:rFonts w:ascii="Times New Roman" w:hAnsi="Times New Roman" w:cs="Times New Roman"/>
          <w:sz w:val="24"/>
          <w:szCs w:val="24"/>
        </w:rPr>
        <w:t xml:space="preserve"> </w:t>
      </w:r>
      <w:r w:rsidR="00687AA9" w:rsidRPr="005D1C73">
        <w:rPr>
          <w:rFonts w:ascii="Times New Roman" w:hAnsi="Times New Roman" w:cs="Times New Roman"/>
          <w:sz w:val="24"/>
          <w:szCs w:val="24"/>
        </w:rPr>
        <w:t xml:space="preserve">Finance was feeling enthusiastic and hopeful as </w:t>
      </w:r>
      <w:r w:rsidR="00C7790F" w:rsidRPr="005D1C73">
        <w:rPr>
          <w:rFonts w:ascii="Times New Roman" w:hAnsi="Times New Roman" w:cs="Times New Roman"/>
          <w:sz w:val="24"/>
          <w:szCs w:val="24"/>
        </w:rPr>
        <w:t xml:space="preserve">all ingredients </w:t>
      </w:r>
      <w:r w:rsidR="00687AA9" w:rsidRPr="005D1C73">
        <w:rPr>
          <w:rFonts w:ascii="Times New Roman" w:hAnsi="Times New Roman" w:cs="Times New Roman"/>
          <w:sz w:val="24"/>
          <w:szCs w:val="24"/>
        </w:rPr>
        <w:t>for devising and launching</w:t>
      </w:r>
      <w:r w:rsidR="00C7790F" w:rsidRPr="005D1C73">
        <w:rPr>
          <w:rFonts w:ascii="Times New Roman" w:hAnsi="Times New Roman" w:cs="Times New Roman"/>
          <w:sz w:val="24"/>
          <w:szCs w:val="24"/>
        </w:rPr>
        <w:t xml:space="preserve"> an effective</w:t>
      </w:r>
      <w:r w:rsidR="00687AA9" w:rsidRPr="005D1C73">
        <w:rPr>
          <w:rFonts w:ascii="Times New Roman" w:hAnsi="Times New Roman" w:cs="Times New Roman"/>
          <w:sz w:val="24"/>
          <w:szCs w:val="24"/>
        </w:rPr>
        <w:t xml:space="preserve"> and efficient policy</w:t>
      </w:r>
      <w:r w:rsidR="00C7790F" w:rsidRPr="005D1C73">
        <w:rPr>
          <w:rFonts w:ascii="Times New Roman" w:hAnsi="Times New Roman" w:cs="Times New Roman"/>
          <w:sz w:val="24"/>
          <w:szCs w:val="24"/>
        </w:rPr>
        <w:t xml:space="preserve"> were in place. </w:t>
      </w:r>
    </w:p>
    <w:p w:rsidR="005B3BBF" w:rsidRPr="005D1C73" w:rsidRDefault="0008558A" w:rsidP="000A3D27">
      <w:pPr>
        <w:pStyle w:val="Heading3"/>
        <w:numPr>
          <w:ilvl w:val="0"/>
          <w:numId w:val="0"/>
        </w:numPr>
        <w:spacing w:before="0" w:line="360" w:lineRule="auto"/>
        <w:ind w:left="720" w:hanging="720"/>
      </w:pPr>
      <w:bookmarkStart w:id="19" w:name="_Toc125656413"/>
      <w:r w:rsidRPr="005D1C73">
        <w:t>5.1.</w:t>
      </w:r>
      <w:r w:rsidR="00D51ED1" w:rsidRPr="005D1C73">
        <w:t>5</w:t>
      </w:r>
      <w:r w:rsidRPr="005D1C73">
        <w:t xml:space="preserve"> </w:t>
      </w:r>
      <w:r w:rsidRPr="005D1C73">
        <w:tab/>
        <w:t>SOP’s for Repair &amp; Maintenance of G</w:t>
      </w:r>
      <w:r w:rsidR="00134B7C" w:rsidRPr="005D1C73">
        <w:t>overnment</w:t>
      </w:r>
      <w:r w:rsidR="005B3BBF" w:rsidRPr="005D1C73">
        <w:t xml:space="preserve"> </w:t>
      </w:r>
      <w:r w:rsidRPr="005D1C73">
        <w:t>Residences</w:t>
      </w:r>
      <w:bookmarkEnd w:id="19"/>
    </w:p>
    <w:p w:rsidR="002672FA"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3BBF" w:rsidRPr="005D1C73">
        <w:rPr>
          <w:rFonts w:ascii="Times New Roman" w:hAnsi="Times New Roman" w:cs="Times New Roman"/>
          <w:sz w:val="24"/>
          <w:szCs w:val="24"/>
        </w:rPr>
        <w:t xml:space="preserve">CDA </w:t>
      </w:r>
      <w:r w:rsidR="00C16CBF" w:rsidRPr="005D1C73">
        <w:rPr>
          <w:rFonts w:ascii="Times New Roman" w:hAnsi="Times New Roman" w:cs="Times New Roman"/>
          <w:sz w:val="24"/>
          <w:szCs w:val="24"/>
        </w:rPr>
        <w:t xml:space="preserve">is an autonomous body which generates its own funds through land disposal policies, fees and taxes. However it cannot spend its self-generated funds on maintenance of government buildings. It </w:t>
      </w:r>
      <w:r w:rsidR="005B3BBF" w:rsidRPr="005D1C73">
        <w:rPr>
          <w:rFonts w:ascii="Times New Roman" w:hAnsi="Times New Roman" w:cs="Times New Roman"/>
          <w:sz w:val="24"/>
          <w:szCs w:val="24"/>
        </w:rPr>
        <w:t>maintains Government buildings and houses on behalf of and out of funds provided by Federal Government</w:t>
      </w:r>
      <w:r w:rsidR="00C16CBF" w:rsidRPr="005D1C73">
        <w:rPr>
          <w:rFonts w:ascii="Times New Roman" w:hAnsi="Times New Roman" w:cs="Times New Roman"/>
          <w:sz w:val="24"/>
          <w:szCs w:val="24"/>
        </w:rPr>
        <w:t xml:space="preserve"> every year</w:t>
      </w:r>
      <w:r w:rsidR="005B3BBF" w:rsidRPr="005D1C73">
        <w:rPr>
          <w:rFonts w:ascii="Times New Roman" w:hAnsi="Times New Roman" w:cs="Times New Roman"/>
          <w:sz w:val="24"/>
          <w:szCs w:val="24"/>
        </w:rPr>
        <w:t xml:space="preserve">. </w:t>
      </w:r>
      <w:r w:rsidR="00324E4C" w:rsidRPr="005D1C73">
        <w:rPr>
          <w:rFonts w:ascii="Times New Roman" w:hAnsi="Times New Roman" w:cs="Times New Roman"/>
          <w:sz w:val="24"/>
          <w:szCs w:val="24"/>
        </w:rPr>
        <w:t>The grant is released under the head ‘Other government Buildings’ and  is meant for repair and maintenance of government houses numbering around 15000 and some other major buildings including Pak Secretariat, Ex-USAID building, Jinnah Convention Center (JCC) and Faisal Mosque etc.</w:t>
      </w:r>
    </w:p>
    <w:p w:rsidR="005B3BBF"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3BBF" w:rsidRPr="005D1C73">
        <w:rPr>
          <w:rFonts w:ascii="Times New Roman" w:hAnsi="Times New Roman" w:cs="Times New Roman"/>
          <w:sz w:val="24"/>
          <w:szCs w:val="24"/>
        </w:rPr>
        <w:t xml:space="preserve">There is a maintenance Directorate </w:t>
      </w:r>
      <w:r w:rsidR="002672FA">
        <w:rPr>
          <w:rFonts w:ascii="Times New Roman" w:hAnsi="Times New Roman" w:cs="Times New Roman"/>
          <w:sz w:val="24"/>
          <w:szCs w:val="24"/>
        </w:rPr>
        <w:t xml:space="preserve">in CDA </w:t>
      </w:r>
      <w:r w:rsidR="005B3BBF" w:rsidRPr="005D1C73">
        <w:rPr>
          <w:rFonts w:ascii="Times New Roman" w:hAnsi="Times New Roman" w:cs="Times New Roman"/>
          <w:sz w:val="24"/>
          <w:szCs w:val="24"/>
        </w:rPr>
        <w:t xml:space="preserve">which </w:t>
      </w:r>
      <w:r w:rsidR="002672FA">
        <w:rPr>
          <w:rFonts w:ascii="Times New Roman" w:hAnsi="Times New Roman" w:cs="Times New Roman"/>
          <w:sz w:val="24"/>
          <w:szCs w:val="24"/>
        </w:rPr>
        <w:t>is</w:t>
      </w:r>
      <w:r w:rsidR="005B3BBF" w:rsidRPr="005D1C73">
        <w:rPr>
          <w:rFonts w:ascii="Times New Roman" w:hAnsi="Times New Roman" w:cs="Times New Roman"/>
          <w:sz w:val="24"/>
          <w:szCs w:val="24"/>
        </w:rPr>
        <w:t xml:space="preserve"> responsible for carrying out the necessary repair / maintenance works of the government houses. The government employees move an application to the concerned maintenance division requesting for the carrying out the required maintenance work. The maintenance staff prepare</w:t>
      </w:r>
      <w:r w:rsidR="00BA273D" w:rsidRPr="005D1C73">
        <w:rPr>
          <w:rFonts w:ascii="Times New Roman" w:hAnsi="Times New Roman" w:cs="Times New Roman"/>
          <w:sz w:val="24"/>
          <w:szCs w:val="24"/>
        </w:rPr>
        <w:t>s</w:t>
      </w:r>
      <w:r w:rsidR="005B3BBF" w:rsidRPr="005D1C73">
        <w:rPr>
          <w:rFonts w:ascii="Times New Roman" w:hAnsi="Times New Roman" w:cs="Times New Roman"/>
          <w:sz w:val="24"/>
          <w:szCs w:val="24"/>
        </w:rPr>
        <w:t xml:space="preserve"> a detailed estimate of the work to be carried out and after approval from Member (Engineering) submit the case file to Finance Wing for allocation of funds out of the maintenance grant provided by the federal government. </w:t>
      </w:r>
    </w:p>
    <w:p w:rsidR="005B3BBF" w:rsidRPr="00DD0CE3" w:rsidRDefault="005B3BBF" w:rsidP="000A3D27">
      <w:pPr>
        <w:spacing w:after="0" w:line="360" w:lineRule="auto"/>
        <w:rPr>
          <w:rFonts w:ascii="Times New Roman" w:hAnsi="Times New Roman" w:cs="Times New Roman"/>
          <w:b/>
          <w:sz w:val="24"/>
          <w:szCs w:val="24"/>
        </w:rPr>
      </w:pPr>
      <w:r w:rsidRPr="00DD0CE3">
        <w:rPr>
          <w:rFonts w:ascii="Times New Roman" w:hAnsi="Times New Roman" w:cs="Times New Roman"/>
          <w:b/>
          <w:sz w:val="24"/>
          <w:szCs w:val="24"/>
        </w:rPr>
        <w:t xml:space="preserve">Class &amp; </w:t>
      </w:r>
      <w:r w:rsidR="00DD0CE3" w:rsidRPr="00DD0CE3">
        <w:rPr>
          <w:rFonts w:ascii="Times New Roman" w:hAnsi="Times New Roman" w:cs="Times New Roman"/>
          <w:b/>
          <w:sz w:val="24"/>
          <w:szCs w:val="24"/>
        </w:rPr>
        <w:t xml:space="preserve">Categories </w:t>
      </w:r>
      <w:r w:rsidRPr="00DD0CE3">
        <w:rPr>
          <w:rFonts w:ascii="Times New Roman" w:hAnsi="Times New Roman" w:cs="Times New Roman"/>
          <w:b/>
          <w:sz w:val="24"/>
          <w:szCs w:val="24"/>
        </w:rPr>
        <w:t xml:space="preserve">of </w:t>
      </w:r>
      <w:r w:rsidR="00DD0CE3" w:rsidRPr="00DD0CE3">
        <w:rPr>
          <w:rFonts w:ascii="Times New Roman" w:hAnsi="Times New Roman" w:cs="Times New Roman"/>
          <w:b/>
          <w:sz w:val="24"/>
          <w:szCs w:val="24"/>
        </w:rPr>
        <w:t xml:space="preserve">Government Accommodation </w:t>
      </w:r>
      <w:r w:rsidRPr="00DD0CE3">
        <w:rPr>
          <w:rFonts w:ascii="Times New Roman" w:hAnsi="Times New Roman" w:cs="Times New Roman"/>
          <w:b/>
          <w:sz w:val="24"/>
          <w:szCs w:val="24"/>
        </w:rPr>
        <w:t xml:space="preserve">in </w:t>
      </w:r>
      <w:r w:rsidR="00DD0CE3" w:rsidRPr="00DD0CE3">
        <w:rPr>
          <w:rFonts w:ascii="Times New Roman" w:hAnsi="Times New Roman" w:cs="Times New Roman"/>
          <w:b/>
          <w:sz w:val="24"/>
          <w:szCs w:val="24"/>
        </w:rPr>
        <w:t>Islamabad</w:t>
      </w:r>
    </w:p>
    <w:p w:rsidR="005B3BBF" w:rsidRPr="005D1C73" w:rsidRDefault="002672FA" w:rsidP="000A3D27">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ab/>
      </w:r>
      <w:r w:rsidR="009D039E" w:rsidRPr="005D1C73">
        <w:rPr>
          <w:rFonts w:ascii="Times New Roman" w:hAnsi="Times New Roman" w:cs="Times New Roman"/>
          <w:sz w:val="24"/>
          <w:szCs w:val="24"/>
        </w:rPr>
        <w:t>As per CDA record t</w:t>
      </w:r>
      <w:r w:rsidR="005B3BBF" w:rsidRPr="005D1C73">
        <w:rPr>
          <w:rFonts w:ascii="Times New Roman" w:hAnsi="Times New Roman" w:cs="Times New Roman"/>
          <w:sz w:val="24"/>
          <w:szCs w:val="24"/>
        </w:rPr>
        <w:t xml:space="preserve">here </w:t>
      </w:r>
      <w:r w:rsidR="00D8154B" w:rsidRPr="005D1C73">
        <w:rPr>
          <w:rFonts w:ascii="Times New Roman" w:hAnsi="Times New Roman" w:cs="Times New Roman"/>
          <w:sz w:val="24"/>
          <w:szCs w:val="24"/>
        </w:rPr>
        <w:t>were</w:t>
      </w:r>
      <w:r w:rsidR="009D039E" w:rsidRPr="005D1C73">
        <w:rPr>
          <w:rFonts w:ascii="Times New Roman" w:hAnsi="Times New Roman" w:cs="Times New Roman"/>
          <w:sz w:val="24"/>
          <w:szCs w:val="24"/>
        </w:rPr>
        <w:t xml:space="preserve"> 14,903 </w:t>
      </w:r>
      <w:r w:rsidR="005B3BBF" w:rsidRPr="005D1C73">
        <w:rPr>
          <w:rFonts w:ascii="Times New Roman" w:hAnsi="Times New Roman" w:cs="Times New Roman"/>
          <w:sz w:val="24"/>
          <w:szCs w:val="24"/>
        </w:rPr>
        <w:t>government houses in the federal capital on the pool of Estate Office cater</w:t>
      </w:r>
      <w:r w:rsidR="009D039E" w:rsidRPr="005D1C73">
        <w:rPr>
          <w:rFonts w:ascii="Times New Roman" w:hAnsi="Times New Roman" w:cs="Times New Roman"/>
          <w:sz w:val="24"/>
          <w:szCs w:val="24"/>
        </w:rPr>
        <w:t>ing</w:t>
      </w:r>
      <w:r w:rsidR="005B3BBF" w:rsidRPr="005D1C73">
        <w:rPr>
          <w:rFonts w:ascii="Times New Roman" w:hAnsi="Times New Roman" w:cs="Times New Roman"/>
          <w:sz w:val="24"/>
          <w:szCs w:val="24"/>
        </w:rPr>
        <w:t xml:space="preserve"> for residential accommodation of government employees</w:t>
      </w:r>
      <w:r w:rsidR="009D039E" w:rsidRPr="005D1C73">
        <w:rPr>
          <w:rFonts w:ascii="Times New Roman" w:hAnsi="Times New Roman" w:cs="Times New Roman"/>
          <w:sz w:val="24"/>
          <w:szCs w:val="24"/>
        </w:rPr>
        <w:t xml:space="preserve"> which are </w:t>
      </w:r>
      <w:r w:rsidR="00D8154B" w:rsidRPr="005D1C73">
        <w:rPr>
          <w:rFonts w:ascii="Times New Roman" w:hAnsi="Times New Roman" w:cs="Times New Roman"/>
          <w:sz w:val="24"/>
          <w:szCs w:val="24"/>
        </w:rPr>
        <w:t>being</w:t>
      </w:r>
      <w:r w:rsidR="009D039E" w:rsidRPr="005D1C73">
        <w:rPr>
          <w:rFonts w:ascii="Times New Roman" w:hAnsi="Times New Roman" w:cs="Times New Roman"/>
          <w:sz w:val="24"/>
          <w:szCs w:val="24"/>
        </w:rPr>
        <w:t xml:space="preserve"> maintained by CDA</w:t>
      </w:r>
      <w:r w:rsidR="005B3BBF" w:rsidRPr="005D1C73">
        <w:rPr>
          <w:rFonts w:ascii="Times New Roman" w:hAnsi="Times New Roman" w:cs="Times New Roman"/>
          <w:sz w:val="24"/>
          <w:szCs w:val="24"/>
        </w:rPr>
        <w:t xml:space="preserve">. </w:t>
      </w:r>
      <w:r w:rsidR="009D039E" w:rsidRPr="005D1C73">
        <w:rPr>
          <w:rFonts w:ascii="Times New Roman" w:hAnsi="Times New Roman" w:cs="Times New Roman"/>
          <w:sz w:val="24"/>
          <w:szCs w:val="24"/>
        </w:rPr>
        <w:t>These</w:t>
      </w:r>
      <w:r w:rsidR="005B3BBF" w:rsidRPr="005D1C73">
        <w:rPr>
          <w:rFonts w:ascii="Times New Roman" w:hAnsi="Times New Roman" w:cs="Times New Roman"/>
          <w:sz w:val="24"/>
          <w:szCs w:val="24"/>
        </w:rPr>
        <w:t xml:space="preserve"> government houses provide residential accommodation facility to all eligible employees in BPS 1 to 22. The </w:t>
      </w:r>
      <w:r w:rsidR="005B3BBF" w:rsidRPr="005D1C73">
        <w:rPr>
          <w:rFonts w:ascii="Times New Roman" w:eastAsia="Times New Roman" w:hAnsi="Times New Roman" w:cs="Times New Roman"/>
          <w:bCs/>
          <w:color w:val="000000"/>
          <w:sz w:val="24"/>
          <w:szCs w:val="24"/>
        </w:rPr>
        <w:t>Government Employees Accommodation Categories and Classes for Federal Government Servants (FGS) are detailed as under:</w:t>
      </w:r>
    </w:p>
    <w:tbl>
      <w:tblPr>
        <w:tblW w:w="9510" w:type="dxa"/>
        <w:tblInd w:w="90" w:type="dxa"/>
        <w:tblCellMar>
          <w:top w:w="15" w:type="dxa"/>
          <w:left w:w="15" w:type="dxa"/>
          <w:bottom w:w="15" w:type="dxa"/>
          <w:right w:w="15" w:type="dxa"/>
        </w:tblCellMar>
        <w:tblLook w:val="04A0" w:firstRow="1" w:lastRow="0" w:firstColumn="1" w:lastColumn="0" w:noHBand="0" w:noVBand="1"/>
      </w:tblPr>
      <w:tblGrid>
        <w:gridCol w:w="2926"/>
        <w:gridCol w:w="3109"/>
        <w:gridCol w:w="3475"/>
      </w:tblGrid>
      <w:tr w:rsidR="005B3BBF" w:rsidRPr="005D1C73" w:rsidTr="00B05C95">
        <w:trPr>
          <w:trHeight w:val="315"/>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b/>
                <w:bCs/>
                <w:sz w:val="24"/>
                <w:szCs w:val="24"/>
              </w:rPr>
              <w:t>Basic Pay Scale of FGS</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b/>
                <w:bCs/>
                <w:sz w:val="24"/>
                <w:szCs w:val="24"/>
              </w:rPr>
              <w:t>Class of Accommodation</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b/>
                <w:bCs/>
                <w:sz w:val="24"/>
                <w:szCs w:val="24"/>
              </w:rPr>
              <w:t>Category of Accommodation</w:t>
            </w:r>
          </w:p>
        </w:tc>
      </w:tr>
      <w:tr w:rsidR="005B3BBF" w:rsidRPr="005D1C73" w:rsidTr="00B05C95">
        <w:trPr>
          <w:trHeight w:val="425"/>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BPS-01 To BPS-04</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A</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V – VI</w:t>
            </w:r>
          </w:p>
        </w:tc>
      </w:tr>
      <w:tr w:rsidR="005B3BBF" w:rsidRPr="005D1C73" w:rsidTr="00B05C95">
        <w:trPr>
          <w:trHeight w:val="294"/>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BPS-05 To BPS-06</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V</w:t>
            </w:r>
          </w:p>
        </w:tc>
      </w:tr>
      <w:tr w:rsidR="005B3BBF" w:rsidRPr="005D1C73" w:rsidTr="00B05C95">
        <w:trPr>
          <w:trHeight w:val="337"/>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BPS-07 To BPS-10</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C</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V</w:t>
            </w:r>
          </w:p>
        </w:tc>
      </w:tr>
      <w:tr w:rsidR="005B3BBF" w:rsidRPr="005D1C73" w:rsidTr="00B05C95">
        <w:trPr>
          <w:trHeight w:val="294"/>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BPS-11 To BPS-15</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D</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IV</w:t>
            </w:r>
          </w:p>
        </w:tc>
      </w:tr>
      <w:tr w:rsidR="005B3BBF" w:rsidRPr="005D1C73" w:rsidTr="00B05C95">
        <w:trPr>
          <w:trHeight w:val="148"/>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lastRenderedPageBreak/>
              <w:t>BPS-16 To BPS-17</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E</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III</w:t>
            </w:r>
          </w:p>
        </w:tc>
      </w:tr>
      <w:tr w:rsidR="005B3BBF" w:rsidRPr="005D1C73" w:rsidTr="00B05C95">
        <w:trPr>
          <w:trHeight w:val="294"/>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BPS-18</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F</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III</w:t>
            </w:r>
          </w:p>
        </w:tc>
      </w:tr>
      <w:tr w:rsidR="005B3BBF" w:rsidRPr="005D1C73" w:rsidTr="00B05C95">
        <w:trPr>
          <w:trHeight w:val="264"/>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BPS-19</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G</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II</w:t>
            </w:r>
          </w:p>
        </w:tc>
      </w:tr>
      <w:tr w:rsidR="005B3BBF" w:rsidRPr="005D1C73" w:rsidTr="00B05C95">
        <w:trPr>
          <w:trHeight w:val="294"/>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BPS-20</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H</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w:t>
            </w:r>
          </w:p>
        </w:tc>
      </w:tr>
      <w:tr w:rsidR="005B3BBF" w:rsidRPr="005D1C73" w:rsidTr="00B05C95">
        <w:trPr>
          <w:trHeight w:val="16"/>
        </w:trPr>
        <w:tc>
          <w:tcPr>
            <w:tcW w:w="2926"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BPS-21 To BPS-22</w:t>
            </w:r>
          </w:p>
        </w:tc>
        <w:tc>
          <w:tcPr>
            <w:tcW w:w="3109"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w:t>
            </w:r>
          </w:p>
        </w:tc>
        <w:tc>
          <w:tcPr>
            <w:tcW w:w="3475" w:type="dxa"/>
            <w:tcBorders>
              <w:top w:val="single" w:sz="6" w:space="0" w:color="BBBBBB"/>
              <w:left w:val="single" w:sz="6" w:space="0" w:color="BBBBBB"/>
              <w:bottom w:val="single" w:sz="6" w:space="0" w:color="BBBBBB"/>
              <w:right w:val="single" w:sz="6" w:space="0" w:color="BBBBBB"/>
            </w:tcBorders>
            <w:tcMar>
              <w:top w:w="90" w:type="dxa"/>
              <w:left w:w="90" w:type="dxa"/>
              <w:bottom w:w="90" w:type="dxa"/>
              <w:right w:w="90" w:type="dxa"/>
            </w:tcMar>
            <w:vAlign w:val="center"/>
            <w:hideMark/>
          </w:tcPr>
          <w:p w:rsidR="005B3BBF" w:rsidRPr="005D1C73" w:rsidRDefault="005B3BBF" w:rsidP="000A3D27">
            <w:pPr>
              <w:spacing w:after="0" w:line="360" w:lineRule="auto"/>
              <w:jc w:val="center"/>
              <w:rPr>
                <w:rFonts w:ascii="Times New Roman" w:eastAsia="Times New Roman" w:hAnsi="Times New Roman" w:cs="Times New Roman"/>
                <w:sz w:val="24"/>
                <w:szCs w:val="24"/>
              </w:rPr>
            </w:pPr>
            <w:r w:rsidRPr="005D1C73">
              <w:rPr>
                <w:rFonts w:ascii="Times New Roman" w:eastAsia="Times New Roman" w:hAnsi="Times New Roman" w:cs="Times New Roman"/>
                <w:sz w:val="24"/>
                <w:szCs w:val="24"/>
              </w:rPr>
              <w:t>I</w:t>
            </w:r>
          </w:p>
        </w:tc>
      </w:tr>
    </w:tbl>
    <w:p w:rsidR="005B3BBF" w:rsidRPr="005D1C73" w:rsidRDefault="005B3BBF" w:rsidP="000A3D27">
      <w:pPr>
        <w:spacing w:after="0" w:line="360" w:lineRule="auto"/>
        <w:rPr>
          <w:rFonts w:ascii="Times New Roman" w:hAnsi="Times New Roman" w:cs="Times New Roman"/>
          <w:sz w:val="6"/>
          <w:szCs w:val="24"/>
          <w:u w:val="single"/>
        </w:rPr>
      </w:pPr>
    </w:p>
    <w:p w:rsidR="0090724E"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3BBF" w:rsidRPr="005D1C73">
        <w:rPr>
          <w:rFonts w:ascii="Times New Roman" w:hAnsi="Times New Roman" w:cs="Times New Roman"/>
          <w:sz w:val="24"/>
          <w:szCs w:val="24"/>
        </w:rPr>
        <w:t>The allotment of A to I class of accommodation is made in accordance with the pay scale of the Federal Government Servants as per their entitlement.</w:t>
      </w:r>
      <w:r w:rsidR="005B3BBF" w:rsidRPr="005D1C73">
        <w:rPr>
          <w:rFonts w:ascii="Times New Roman" w:hAnsi="Times New Roman" w:cs="Times New Roman"/>
        </w:rPr>
        <w:t xml:space="preserve"> </w:t>
      </w:r>
      <w:r w:rsidR="00D8154B" w:rsidRPr="005D1C73">
        <w:rPr>
          <w:rFonts w:ascii="Times New Roman" w:hAnsi="Times New Roman" w:cs="Times New Roman"/>
          <w:sz w:val="24"/>
          <w:szCs w:val="24"/>
        </w:rPr>
        <w:t>The amount</w:t>
      </w:r>
      <w:r w:rsidR="007A2AE3" w:rsidRPr="005D1C73">
        <w:rPr>
          <w:rFonts w:ascii="Times New Roman" w:hAnsi="Times New Roman" w:cs="Times New Roman"/>
          <w:sz w:val="24"/>
          <w:szCs w:val="24"/>
        </w:rPr>
        <w:t xml:space="preserve"> </w:t>
      </w:r>
      <w:r w:rsidR="00704CA8" w:rsidRPr="005D1C73">
        <w:rPr>
          <w:rFonts w:ascii="Times New Roman" w:hAnsi="Times New Roman" w:cs="Times New Roman"/>
          <w:sz w:val="24"/>
          <w:szCs w:val="24"/>
        </w:rPr>
        <w:t xml:space="preserve">released </w:t>
      </w:r>
      <w:r w:rsidR="00037DDF">
        <w:rPr>
          <w:rFonts w:ascii="Times New Roman" w:hAnsi="Times New Roman" w:cs="Times New Roman"/>
          <w:sz w:val="24"/>
          <w:szCs w:val="24"/>
        </w:rPr>
        <w:t xml:space="preserve">by the federal government </w:t>
      </w:r>
      <w:r w:rsidR="007A2AE3" w:rsidRPr="005D1C73">
        <w:rPr>
          <w:rFonts w:ascii="Times New Roman" w:hAnsi="Times New Roman" w:cs="Times New Roman"/>
          <w:sz w:val="24"/>
          <w:szCs w:val="24"/>
        </w:rPr>
        <w:t xml:space="preserve">under the head </w:t>
      </w:r>
      <w:r w:rsidR="00037DDF">
        <w:rPr>
          <w:rFonts w:ascii="Times New Roman" w:hAnsi="Times New Roman" w:cs="Times New Roman"/>
          <w:sz w:val="24"/>
          <w:szCs w:val="24"/>
        </w:rPr>
        <w:t>was</w:t>
      </w:r>
      <w:r w:rsidR="00D8154B" w:rsidRPr="005D1C73">
        <w:rPr>
          <w:rFonts w:ascii="Times New Roman" w:hAnsi="Times New Roman" w:cs="Times New Roman"/>
          <w:sz w:val="24"/>
          <w:szCs w:val="24"/>
        </w:rPr>
        <w:t xml:space="preserve"> </w:t>
      </w:r>
      <w:r w:rsidR="007A2AE3" w:rsidRPr="005D1C73">
        <w:rPr>
          <w:rFonts w:ascii="Times New Roman" w:hAnsi="Times New Roman" w:cs="Times New Roman"/>
          <w:sz w:val="24"/>
          <w:szCs w:val="24"/>
        </w:rPr>
        <w:t xml:space="preserve">by no </w:t>
      </w:r>
      <w:r w:rsidR="00037DDF" w:rsidRPr="005D1C73">
        <w:rPr>
          <w:rFonts w:ascii="Times New Roman" w:hAnsi="Times New Roman" w:cs="Times New Roman"/>
          <w:sz w:val="24"/>
          <w:szCs w:val="24"/>
        </w:rPr>
        <w:t>means sufficient</w:t>
      </w:r>
      <w:r w:rsidR="007A2AE3" w:rsidRPr="005D1C73">
        <w:rPr>
          <w:rFonts w:ascii="Times New Roman" w:hAnsi="Times New Roman" w:cs="Times New Roman"/>
          <w:sz w:val="24"/>
          <w:szCs w:val="24"/>
        </w:rPr>
        <w:t xml:space="preserve"> to carry out the repair/maintenance activities of such huge number of government houses and building. </w:t>
      </w:r>
    </w:p>
    <w:p w:rsidR="00B61D9E" w:rsidRPr="00B61D9E"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4CA8" w:rsidRPr="005D1C73">
        <w:rPr>
          <w:rFonts w:ascii="Times New Roman" w:hAnsi="Times New Roman" w:cs="Times New Roman"/>
          <w:sz w:val="24"/>
          <w:szCs w:val="24"/>
        </w:rPr>
        <w:t>Scrutiny of cases being submitted to Finance Wing revealed that the Maintenance Directorates ha</w:t>
      </w:r>
      <w:r w:rsidR="00037DDF">
        <w:rPr>
          <w:rFonts w:ascii="Times New Roman" w:hAnsi="Times New Roman" w:cs="Times New Roman"/>
          <w:sz w:val="24"/>
          <w:szCs w:val="24"/>
        </w:rPr>
        <w:t>d</w:t>
      </w:r>
      <w:r w:rsidR="00704CA8" w:rsidRPr="005D1C73">
        <w:rPr>
          <w:rFonts w:ascii="Times New Roman" w:hAnsi="Times New Roman" w:cs="Times New Roman"/>
          <w:sz w:val="24"/>
          <w:szCs w:val="24"/>
        </w:rPr>
        <w:t xml:space="preserve"> piled up a huge number of ongoing and completed works of last 2-3 years</w:t>
      </w:r>
      <w:r w:rsidR="00D8154B" w:rsidRPr="005D1C73">
        <w:rPr>
          <w:rFonts w:ascii="Times New Roman" w:hAnsi="Times New Roman" w:cs="Times New Roman"/>
          <w:sz w:val="24"/>
          <w:szCs w:val="24"/>
        </w:rPr>
        <w:t>,</w:t>
      </w:r>
      <w:r w:rsidR="00704CA8" w:rsidRPr="005D1C73">
        <w:rPr>
          <w:rFonts w:ascii="Times New Roman" w:hAnsi="Times New Roman" w:cs="Times New Roman"/>
          <w:sz w:val="24"/>
          <w:szCs w:val="24"/>
        </w:rPr>
        <w:t xml:space="preserve"> even beyond </w:t>
      </w:r>
      <w:r w:rsidR="00D8154B" w:rsidRPr="005D1C73">
        <w:rPr>
          <w:rFonts w:ascii="Times New Roman" w:hAnsi="Times New Roman" w:cs="Times New Roman"/>
          <w:sz w:val="24"/>
          <w:szCs w:val="24"/>
        </w:rPr>
        <w:t>the allocated</w:t>
      </w:r>
      <w:r w:rsidR="00704CA8" w:rsidRPr="005D1C73">
        <w:rPr>
          <w:rFonts w:ascii="Times New Roman" w:hAnsi="Times New Roman" w:cs="Times New Roman"/>
          <w:sz w:val="24"/>
          <w:szCs w:val="24"/>
        </w:rPr>
        <w:t xml:space="preserve"> funds</w:t>
      </w:r>
      <w:r w:rsidR="00D8154B" w:rsidRPr="005D1C73">
        <w:rPr>
          <w:rFonts w:ascii="Times New Roman" w:hAnsi="Times New Roman" w:cs="Times New Roman"/>
          <w:sz w:val="24"/>
          <w:szCs w:val="24"/>
        </w:rPr>
        <w:t xml:space="preserve">. </w:t>
      </w:r>
      <w:r w:rsidR="00704CA8" w:rsidRPr="005D1C73">
        <w:rPr>
          <w:rFonts w:ascii="Times New Roman" w:hAnsi="Times New Roman" w:cs="Times New Roman"/>
          <w:sz w:val="24"/>
          <w:szCs w:val="24"/>
        </w:rPr>
        <w:t xml:space="preserve"> </w:t>
      </w:r>
      <w:r w:rsidR="00D8154B" w:rsidRPr="005D1C73">
        <w:rPr>
          <w:rFonts w:ascii="Times New Roman" w:hAnsi="Times New Roman" w:cs="Times New Roman"/>
          <w:sz w:val="24"/>
          <w:szCs w:val="24"/>
        </w:rPr>
        <w:t>Analysis</w:t>
      </w:r>
      <w:r w:rsidR="005B3BBF" w:rsidRPr="005D1C73">
        <w:rPr>
          <w:rFonts w:ascii="Times New Roman" w:hAnsi="Times New Roman" w:cs="Times New Roman"/>
          <w:sz w:val="24"/>
          <w:szCs w:val="24"/>
        </w:rPr>
        <w:t xml:space="preserve"> </w:t>
      </w:r>
      <w:r w:rsidR="00704CA8" w:rsidRPr="005D1C73">
        <w:rPr>
          <w:rFonts w:ascii="Times New Roman" w:hAnsi="Times New Roman" w:cs="Times New Roman"/>
          <w:sz w:val="24"/>
          <w:szCs w:val="24"/>
        </w:rPr>
        <w:t xml:space="preserve">of </w:t>
      </w:r>
      <w:r w:rsidR="00D8154B" w:rsidRPr="005D1C73">
        <w:rPr>
          <w:rFonts w:ascii="Times New Roman" w:hAnsi="Times New Roman" w:cs="Times New Roman"/>
          <w:sz w:val="24"/>
          <w:szCs w:val="24"/>
        </w:rPr>
        <w:t>record als</w:t>
      </w:r>
      <w:r w:rsidR="00704CA8" w:rsidRPr="005D1C73">
        <w:rPr>
          <w:rFonts w:ascii="Times New Roman" w:hAnsi="Times New Roman" w:cs="Times New Roman"/>
          <w:sz w:val="24"/>
          <w:szCs w:val="24"/>
        </w:rPr>
        <w:t>o showed</w:t>
      </w:r>
      <w:r w:rsidR="005B3BBF" w:rsidRPr="005D1C73">
        <w:rPr>
          <w:rFonts w:ascii="Times New Roman" w:hAnsi="Times New Roman" w:cs="Times New Roman"/>
          <w:sz w:val="24"/>
          <w:szCs w:val="24"/>
        </w:rPr>
        <w:t xml:space="preserve"> that budget estimates prepared for different houses of the same categories varied a lot. In some cases the estimates </w:t>
      </w:r>
      <w:r w:rsidR="00037DDF">
        <w:rPr>
          <w:rFonts w:ascii="Times New Roman" w:hAnsi="Times New Roman" w:cs="Times New Roman"/>
          <w:sz w:val="24"/>
          <w:szCs w:val="24"/>
        </w:rPr>
        <w:t xml:space="preserve">were on </w:t>
      </w:r>
      <w:r w:rsidR="00DD0CE3">
        <w:rPr>
          <w:rFonts w:ascii="Times New Roman" w:hAnsi="Times New Roman" w:cs="Times New Roman"/>
          <w:sz w:val="24"/>
          <w:szCs w:val="24"/>
        </w:rPr>
        <w:t xml:space="preserve">extremely </w:t>
      </w:r>
      <w:r w:rsidR="00DD0CE3" w:rsidRPr="005D1C73">
        <w:rPr>
          <w:rFonts w:ascii="Times New Roman" w:hAnsi="Times New Roman" w:cs="Times New Roman"/>
          <w:sz w:val="24"/>
          <w:szCs w:val="24"/>
        </w:rPr>
        <w:t>higher</w:t>
      </w:r>
      <w:r w:rsidR="005B3BBF" w:rsidRPr="005D1C73">
        <w:rPr>
          <w:rFonts w:ascii="Times New Roman" w:hAnsi="Times New Roman" w:cs="Times New Roman"/>
          <w:sz w:val="24"/>
          <w:szCs w:val="24"/>
        </w:rPr>
        <w:t xml:space="preserve"> sides, which was not justified as the funds were limited and overspending on certain individual houses leaves many other houses unmaintained. </w:t>
      </w:r>
      <w:r w:rsidR="00D8154B" w:rsidRPr="005D1C73">
        <w:rPr>
          <w:rFonts w:ascii="Times New Roman" w:hAnsi="Times New Roman" w:cs="Times New Roman"/>
          <w:sz w:val="24"/>
          <w:szCs w:val="24"/>
        </w:rPr>
        <w:t>A comprehensive policy was, therefore, need of the time to warrant that the allotted funds are utilized efficiently and fairly in a systematic manner</w:t>
      </w:r>
      <w:r w:rsidR="0090724E">
        <w:rPr>
          <w:rFonts w:ascii="Times New Roman" w:hAnsi="Times New Roman" w:cs="Times New Roman"/>
          <w:sz w:val="24"/>
          <w:szCs w:val="24"/>
        </w:rPr>
        <w:t xml:space="preserve">. </w:t>
      </w:r>
      <w:r w:rsidR="00D8154B" w:rsidRPr="005D1C73">
        <w:rPr>
          <w:rFonts w:ascii="Times New Roman" w:hAnsi="Times New Roman" w:cs="Times New Roman"/>
          <w:sz w:val="24"/>
          <w:szCs w:val="24"/>
        </w:rPr>
        <w:t xml:space="preserve"> </w:t>
      </w:r>
    </w:p>
    <w:p w:rsidR="005B3BBF" w:rsidRPr="00DD0CE3" w:rsidRDefault="00DD0CE3" w:rsidP="000A3D27">
      <w:pPr>
        <w:spacing w:after="0" w:line="360" w:lineRule="auto"/>
        <w:jc w:val="both"/>
        <w:rPr>
          <w:rFonts w:ascii="Times New Roman" w:hAnsi="Times New Roman" w:cs="Times New Roman"/>
          <w:b/>
          <w:sz w:val="24"/>
          <w:szCs w:val="24"/>
        </w:rPr>
      </w:pPr>
      <w:r w:rsidRPr="00DD0CE3">
        <w:rPr>
          <w:rFonts w:ascii="Times New Roman" w:hAnsi="Times New Roman" w:cs="Times New Roman"/>
          <w:b/>
          <w:sz w:val="24"/>
          <w:szCs w:val="24"/>
        </w:rPr>
        <w:t>The Policy for Distribution of Funds for Maintenance of Government Houses</w:t>
      </w:r>
    </w:p>
    <w:p w:rsidR="005B3BBF"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3BBF" w:rsidRPr="005D1C73">
        <w:rPr>
          <w:rFonts w:ascii="Times New Roman" w:hAnsi="Times New Roman" w:cs="Times New Roman"/>
          <w:sz w:val="24"/>
          <w:szCs w:val="24"/>
        </w:rPr>
        <w:t>To stream line the issue and ensure transparent and judicious allocation of funds</w:t>
      </w:r>
      <w:r w:rsidR="0052431F">
        <w:rPr>
          <w:rFonts w:ascii="Times New Roman" w:hAnsi="Times New Roman" w:cs="Times New Roman"/>
          <w:sz w:val="24"/>
          <w:szCs w:val="24"/>
        </w:rPr>
        <w:t xml:space="preserve"> for maintenance of houses</w:t>
      </w:r>
      <w:r w:rsidR="005B3BBF" w:rsidRPr="005D1C73">
        <w:rPr>
          <w:rFonts w:ascii="Times New Roman" w:hAnsi="Times New Roman" w:cs="Times New Roman"/>
          <w:sz w:val="24"/>
          <w:szCs w:val="24"/>
        </w:rPr>
        <w:t xml:space="preserve">, following </w:t>
      </w:r>
      <w:r w:rsidR="0052431F">
        <w:rPr>
          <w:rFonts w:ascii="Times New Roman" w:hAnsi="Times New Roman" w:cs="Times New Roman"/>
          <w:sz w:val="24"/>
          <w:szCs w:val="24"/>
        </w:rPr>
        <w:t xml:space="preserve">policy </w:t>
      </w:r>
      <w:r w:rsidR="005B3BBF" w:rsidRPr="005D1C73">
        <w:rPr>
          <w:rFonts w:ascii="Times New Roman" w:hAnsi="Times New Roman" w:cs="Times New Roman"/>
          <w:sz w:val="24"/>
          <w:szCs w:val="24"/>
        </w:rPr>
        <w:t xml:space="preserve">was introduced by </w:t>
      </w:r>
      <w:r w:rsidR="0090724E">
        <w:rPr>
          <w:rFonts w:ascii="Times New Roman" w:hAnsi="Times New Roman" w:cs="Times New Roman"/>
          <w:sz w:val="24"/>
          <w:szCs w:val="24"/>
        </w:rPr>
        <w:t>M</w:t>
      </w:r>
      <w:r w:rsidR="00707C66" w:rsidRPr="005D1C73">
        <w:rPr>
          <w:rFonts w:ascii="Times New Roman" w:hAnsi="Times New Roman" w:cs="Times New Roman"/>
          <w:sz w:val="24"/>
          <w:szCs w:val="24"/>
        </w:rPr>
        <w:t xml:space="preserve">ember Finance in </w:t>
      </w:r>
      <w:r w:rsidR="005B3BBF" w:rsidRPr="005D1C73">
        <w:rPr>
          <w:rFonts w:ascii="Times New Roman" w:hAnsi="Times New Roman" w:cs="Times New Roman"/>
          <w:sz w:val="24"/>
          <w:szCs w:val="24"/>
        </w:rPr>
        <w:t>CDA:</w:t>
      </w:r>
    </w:p>
    <w:p w:rsidR="005B3BBF" w:rsidRPr="005D1C73" w:rsidRDefault="005B3BBF" w:rsidP="000A3D27">
      <w:pPr>
        <w:spacing w:after="0" w:line="360" w:lineRule="auto"/>
        <w:ind w:left="1440"/>
        <w:jc w:val="both"/>
        <w:rPr>
          <w:rFonts w:ascii="Times New Roman" w:hAnsi="Times New Roman" w:cs="Times New Roman"/>
          <w:sz w:val="4"/>
          <w:szCs w:val="24"/>
        </w:rPr>
      </w:pPr>
    </w:p>
    <w:p w:rsidR="005B3BBF" w:rsidRPr="00B05C95" w:rsidRDefault="00707C66" w:rsidP="000A3D27">
      <w:pPr>
        <w:numPr>
          <w:ilvl w:val="0"/>
          <w:numId w:val="8"/>
        </w:numPr>
        <w:tabs>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 xml:space="preserve">Instead of individual officers approving the repair estimates, a </w:t>
      </w:r>
      <w:r w:rsidR="005B3BBF" w:rsidRPr="005D1C73">
        <w:rPr>
          <w:rFonts w:ascii="Times New Roman" w:eastAsiaTheme="minorEastAsia" w:hAnsi="Times New Roman" w:cs="Times New Roman"/>
          <w:sz w:val="24"/>
          <w:szCs w:val="24"/>
        </w:rPr>
        <w:t xml:space="preserve">committee may be constituted by the Engineering Wing to scrutinize </w:t>
      </w:r>
      <w:r w:rsidRPr="005D1C73">
        <w:rPr>
          <w:rFonts w:ascii="Times New Roman" w:eastAsiaTheme="minorEastAsia" w:hAnsi="Times New Roman" w:cs="Times New Roman"/>
          <w:sz w:val="24"/>
          <w:szCs w:val="24"/>
        </w:rPr>
        <w:t xml:space="preserve">and recommend </w:t>
      </w:r>
      <w:r w:rsidR="005B3BBF" w:rsidRPr="005D1C73">
        <w:rPr>
          <w:rFonts w:ascii="Times New Roman" w:eastAsiaTheme="minorEastAsia" w:hAnsi="Times New Roman" w:cs="Times New Roman"/>
          <w:sz w:val="24"/>
          <w:szCs w:val="24"/>
        </w:rPr>
        <w:t>the estimates of repair/ maintenance of the Government houses before submission to the competent authority for final approval.</w:t>
      </w:r>
    </w:p>
    <w:p w:rsidR="00B61D9E" w:rsidRPr="00B61D9E" w:rsidRDefault="005B3BBF" w:rsidP="00B61D9E">
      <w:pPr>
        <w:numPr>
          <w:ilvl w:val="0"/>
          <w:numId w:val="8"/>
        </w:numPr>
        <w:tabs>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Budget allocation ceiling (for both civil &amp; electrical works) for various Category of houses is proposed as under:</w:t>
      </w:r>
    </w:p>
    <w:tbl>
      <w:tblPr>
        <w:tblStyle w:val="TableGrid1"/>
        <w:tblW w:w="0" w:type="auto"/>
        <w:tblInd w:w="795" w:type="dxa"/>
        <w:tblLook w:val="04A0" w:firstRow="1" w:lastRow="0" w:firstColumn="1" w:lastColumn="0" w:noHBand="0" w:noVBand="1"/>
      </w:tblPr>
      <w:tblGrid>
        <w:gridCol w:w="1113"/>
        <w:gridCol w:w="3060"/>
        <w:gridCol w:w="4680"/>
      </w:tblGrid>
      <w:tr w:rsidR="005B3BBF" w:rsidRPr="005D1C73" w:rsidTr="002672FA">
        <w:tc>
          <w:tcPr>
            <w:tcW w:w="1113" w:type="dxa"/>
          </w:tcPr>
          <w:p w:rsidR="005B3BBF" w:rsidRPr="005D1C73" w:rsidRDefault="005B3BBF" w:rsidP="000A3D27">
            <w:pPr>
              <w:tabs>
                <w:tab w:val="left" w:pos="2265"/>
              </w:tabs>
              <w:spacing w:line="360" w:lineRule="auto"/>
              <w:jc w:val="center"/>
              <w:rPr>
                <w:rFonts w:ascii="Times New Roman" w:hAnsi="Times New Roman" w:cs="Times New Roman"/>
                <w:b/>
                <w:sz w:val="24"/>
                <w:szCs w:val="24"/>
              </w:rPr>
            </w:pPr>
            <w:r w:rsidRPr="005D1C73">
              <w:rPr>
                <w:rFonts w:ascii="Times New Roman" w:hAnsi="Times New Roman" w:cs="Times New Roman"/>
                <w:b/>
                <w:sz w:val="24"/>
                <w:szCs w:val="24"/>
              </w:rPr>
              <w:t>Sr. No</w:t>
            </w:r>
          </w:p>
        </w:tc>
        <w:tc>
          <w:tcPr>
            <w:tcW w:w="3060" w:type="dxa"/>
          </w:tcPr>
          <w:p w:rsidR="005B3BBF" w:rsidRPr="005D1C73" w:rsidRDefault="005B3BBF" w:rsidP="000A3D27">
            <w:pPr>
              <w:tabs>
                <w:tab w:val="left" w:pos="2265"/>
              </w:tabs>
              <w:spacing w:line="360" w:lineRule="auto"/>
              <w:jc w:val="center"/>
              <w:rPr>
                <w:rFonts w:ascii="Times New Roman" w:hAnsi="Times New Roman" w:cs="Times New Roman"/>
                <w:b/>
                <w:sz w:val="24"/>
                <w:szCs w:val="24"/>
              </w:rPr>
            </w:pPr>
            <w:r w:rsidRPr="005D1C73">
              <w:rPr>
                <w:rFonts w:ascii="Times New Roman" w:hAnsi="Times New Roman" w:cs="Times New Roman"/>
                <w:b/>
                <w:sz w:val="24"/>
                <w:szCs w:val="24"/>
              </w:rPr>
              <w:t>Category</w:t>
            </w:r>
          </w:p>
        </w:tc>
        <w:tc>
          <w:tcPr>
            <w:tcW w:w="4680" w:type="dxa"/>
          </w:tcPr>
          <w:p w:rsidR="005B3BBF" w:rsidRPr="005D1C73" w:rsidRDefault="005B3BBF" w:rsidP="000A3D27">
            <w:pPr>
              <w:tabs>
                <w:tab w:val="left" w:pos="2265"/>
              </w:tabs>
              <w:spacing w:line="360" w:lineRule="auto"/>
              <w:jc w:val="center"/>
              <w:rPr>
                <w:rFonts w:ascii="Times New Roman" w:hAnsi="Times New Roman" w:cs="Times New Roman"/>
                <w:b/>
                <w:sz w:val="24"/>
                <w:szCs w:val="24"/>
              </w:rPr>
            </w:pPr>
            <w:r w:rsidRPr="005D1C73">
              <w:rPr>
                <w:rFonts w:ascii="Times New Roman" w:hAnsi="Times New Roman" w:cs="Times New Roman"/>
                <w:b/>
                <w:sz w:val="24"/>
                <w:szCs w:val="24"/>
              </w:rPr>
              <w:t xml:space="preserve">Maximum allocation </w:t>
            </w:r>
            <w:proofErr w:type="spellStart"/>
            <w:r w:rsidRPr="005D1C73">
              <w:rPr>
                <w:rFonts w:ascii="Times New Roman" w:hAnsi="Times New Roman" w:cs="Times New Roman"/>
                <w:b/>
                <w:sz w:val="24"/>
                <w:szCs w:val="24"/>
              </w:rPr>
              <w:t>upto</w:t>
            </w:r>
            <w:proofErr w:type="spellEnd"/>
            <w:r w:rsidRPr="005D1C73">
              <w:rPr>
                <w:rFonts w:ascii="Times New Roman" w:hAnsi="Times New Roman" w:cs="Times New Roman"/>
                <w:b/>
                <w:sz w:val="24"/>
                <w:szCs w:val="24"/>
              </w:rPr>
              <w:t xml:space="preserve"> (Rs.)</w:t>
            </w:r>
          </w:p>
        </w:tc>
      </w:tr>
      <w:tr w:rsidR="005B3BBF" w:rsidRPr="005D1C73" w:rsidTr="002672FA">
        <w:tc>
          <w:tcPr>
            <w:tcW w:w="1113"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1.</w:t>
            </w:r>
          </w:p>
        </w:tc>
        <w:tc>
          <w:tcPr>
            <w:tcW w:w="306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A, B &amp;C</w:t>
            </w:r>
          </w:p>
        </w:tc>
        <w:tc>
          <w:tcPr>
            <w:tcW w:w="468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300,000</w:t>
            </w:r>
          </w:p>
        </w:tc>
      </w:tr>
      <w:tr w:rsidR="005B3BBF" w:rsidRPr="005D1C73" w:rsidTr="002672FA">
        <w:tc>
          <w:tcPr>
            <w:tcW w:w="1113"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lastRenderedPageBreak/>
              <w:t>2.</w:t>
            </w:r>
          </w:p>
        </w:tc>
        <w:tc>
          <w:tcPr>
            <w:tcW w:w="306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D &amp; E</w:t>
            </w:r>
          </w:p>
        </w:tc>
        <w:tc>
          <w:tcPr>
            <w:tcW w:w="468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400,000</w:t>
            </w:r>
          </w:p>
        </w:tc>
      </w:tr>
      <w:tr w:rsidR="005B3BBF" w:rsidRPr="005D1C73" w:rsidTr="002672FA">
        <w:tc>
          <w:tcPr>
            <w:tcW w:w="1113"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3.</w:t>
            </w:r>
          </w:p>
        </w:tc>
        <w:tc>
          <w:tcPr>
            <w:tcW w:w="306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F &amp; G</w:t>
            </w:r>
          </w:p>
        </w:tc>
        <w:tc>
          <w:tcPr>
            <w:tcW w:w="468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600,000</w:t>
            </w:r>
          </w:p>
        </w:tc>
      </w:tr>
      <w:tr w:rsidR="005B3BBF" w:rsidRPr="005D1C73" w:rsidTr="002672FA">
        <w:tc>
          <w:tcPr>
            <w:tcW w:w="1113"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4.</w:t>
            </w:r>
          </w:p>
        </w:tc>
        <w:tc>
          <w:tcPr>
            <w:tcW w:w="306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H &amp; I</w:t>
            </w:r>
          </w:p>
        </w:tc>
        <w:tc>
          <w:tcPr>
            <w:tcW w:w="4680" w:type="dxa"/>
          </w:tcPr>
          <w:p w:rsidR="005B3BBF" w:rsidRPr="005D1C73" w:rsidRDefault="005B3BBF" w:rsidP="000A3D27">
            <w:pPr>
              <w:tabs>
                <w:tab w:val="left" w:pos="2265"/>
              </w:tabs>
              <w:spacing w:line="360" w:lineRule="auto"/>
              <w:jc w:val="center"/>
              <w:rPr>
                <w:rFonts w:ascii="Times New Roman" w:hAnsi="Times New Roman" w:cs="Times New Roman"/>
                <w:sz w:val="24"/>
                <w:szCs w:val="24"/>
              </w:rPr>
            </w:pPr>
            <w:r w:rsidRPr="005D1C73">
              <w:rPr>
                <w:rFonts w:ascii="Times New Roman" w:hAnsi="Times New Roman" w:cs="Times New Roman"/>
                <w:sz w:val="24"/>
                <w:szCs w:val="24"/>
              </w:rPr>
              <w:t>800,000</w:t>
            </w:r>
          </w:p>
        </w:tc>
      </w:tr>
    </w:tbl>
    <w:p w:rsidR="005B3BBF" w:rsidRPr="00B05C95" w:rsidRDefault="005B3BBF" w:rsidP="002672FA">
      <w:pPr>
        <w:spacing w:after="0" w:line="240" w:lineRule="auto"/>
        <w:ind w:left="1260" w:hanging="630"/>
        <w:jc w:val="both"/>
        <w:rPr>
          <w:rFonts w:ascii="Times New Roman" w:hAnsi="Times New Roman" w:cs="Times New Roman"/>
          <w:i/>
          <w:sz w:val="24"/>
          <w:szCs w:val="24"/>
        </w:rPr>
      </w:pPr>
      <w:r w:rsidRPr="005D1C73">
        <w:rPr>
          <w:rFonts w:ascii="Times New Roman" w:hAnsi="Times New Roman" w:cs="Times New Roman"/>
          <w:b/>
          <w:sz w:val="24"/>
          <w:szCs w:val="24"/>
        </w:rPr>
        <w:t>Note</w:t>
      </w:r>
      <w:r w:rsidRPr="005D1C73">
        <w:rPr>
          <w:rFonts w:ascii="Times New Roman" w:hAnsi="Times New Roman" w:cs="Times New Roman"/>
          <w:sz w:val="24"/>
          <w:szCs w:val="24"/>
        </w:rPr>
        <w:t xml:space="preserve">: </w:t>
      </w:r>
      <w:r w:rsidR="00707C66" w:rsidRPr="005D1C73">
        <w:rPr>
          <w:rFonts w:ascii="Times New Roman" w:hAnsi="Times New Roman" w:cs="Times New Roman"/>
          <w:i/>
          <w:sz w:val="20"/>
          <w:szCs w:val="20"/>
        </w:rPr>
        <w:t xml:space="preserve">Only in </w:t>
      </w:r>
      <w:r w:rsidRPr="005D1C73">
        <w:rPr>
          <w:rFonts w:ascii="Times New Roman" w:hAnsi="Times New Roman" w:cs="Times New Roman"/>
          <w:i/>
          <w:sz w:val="20"/>
          <w:szCs w:val="20"/>
        </w:rPr>
        <w:t xml:space="preserve">exceptional circumstances and on concrete </w:t>
      </w:r>
      <w:r w:rsidR="00707C66" w:rsidRPr="005D1C73">
        <w:rPr>
          <w:rFonts w:ascii="Times New Roman" w:hAnsi="Times New Roman" w:cs="Times New Roman"/>
          <w:i/>
          <w:sz w:val="20"/>
          <w:szCs w:val="20"/>
        </w:rPr>
        <w:t xml:space="preserve">justification and scrutiny, the </w:t>
      </w:r>
      <w:r w:rsidRPr="005D1C73">
        <w:rPr>
          <w:rFonts w:ascii="Times New Roman" w:hAnsi="Times New Roman" w:cs="Times New Roman"/>
          <w:i/>
          <w:sz w:val="20"/>
          <w:szCs w:val="20"/>
        </w:rPr>
        <w:t>Chairman CDA may allow increase in the above specified ceilings</w:t>
      </w:r>
    </w:p>
    <w:p w:rsidR="005B3BBF" w:rsidRPr="00B05C95" w:rsidRDefault="005B3BBF" w:rsidP="000A3D27">
      <w:pPr>
        <w:numPr>
          <w:ilvl w:val="0"/>
          <w:numId w:val="8"/>
        </w:numPr>
        <w:tabs>
          <w:tab w:val="left" w:pos="1350"/>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 xml:space="preserve">All the estimates shall be prepared by the maintenance Directorates for repair works as per above ceiling so as to ensure that </w:t>
      </w:r>
      <w:r w:rsidR="00707C66" w:rsidRPr="005D1C73">
        <w:rPr>
          <w:rFonts w:ascii="Times New Roman" w:eastAsiaTheme="minorEastAsia" w:hAnsi="Times New Roman" w:cs="Times New Roman"/>
          <w:sz w:val="24"/>
          <w:szCs w:val="24"/>
        </w:rPr>
        <w:t xml:space="preserve">maximum number </w:t>
      </w:r>
      <w:r w:rsidRPr="005D1C73">
        <w:rPr>
          <w:rFonts w:ascii="Times New Roman" w:eastAsiaTheme="minorEastAsia" w:hAnsi="Times New Roman" w:cs="Times New Roman"/>
          <w:sz w:val="24"/>
          <w:szCs w:val="24"/>
        </w:rPr>
        <w:t xml:space="preserve">houses/government officials are accommodated. </w:t>
      </w:r>
    </w:p>
    <w:p w:rsidR="005B3BBF" w:rsidRPr="00B05C95" w:rsidRDefault="005B3BBF" w:rsidP="000A3D27">
      <w:pPr>
        <w:numPr>
          <w:ilvl w:val="0"/>
          <w:numId w:val="8"/>
        </w:numPr>
        <w:tabs>
          <w:tab w:val="left" w:pos="1350"/>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 xml:space="preserve">All old cases of repair work already approved may also be re-examined and rationalized on the basis of the above budgetary ceiling so that maximum number of houses may be accommodated within the budgetary provision for the financial year. </w:t>
      </w:r>
    </w:p>
    <w:p w:rsidR="005B3BBF" w:rsidRPr="00B05C95" w:rsidRDefault="005B3BBF" w:rsidP="000A3D27">
      <w:pPr>
        <w:numPr>
          <w:ilvl w:val="0"/>
          <w:numId w:val="8"/>
        </w:numPr>
        <w:tabs>
          <w:tab w:val="left" w:pos="1350"/>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 xml:space="preserve">It should be ensured that only repair and maintenance works may be included in the estimates and all new construction work should be excluded from all the new and old estimates prepared in maintenance Divisions.  </w:t>
      </w:r>
    </w:p>
    <w:p w:rsidR="005B3BBF" w:rsidRPr="005D1C73" w:rsidRDefault="005B3BBF" w:rsidP="000A3D27">
      <w:pPr>
        <w:numPr>
          <w:ilvl w:val="0"/>
          <w:numId w:val="8"/>
        </w:numPr>
        <w:tabs>
          <w:tab w:val="left" w:pos="1350"/>
          <w:tab w:val="left" w:pos="2265"/>
        </w:tabs>
        <w:spacing w:after="0" w:line="360" w:lineRule="auto"/>
        <w:ind w:left="630" w:hanging="9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For a fair and systematic allocation of funds of Maintenance grant following points/instructions may also be included in SOP for approval:</w:t>
      </w:r>
    </w:p>
    <w:p w:rsidR="005B3BBF" w:rsidRPr="005D1C73" w:rsidRDefault="005B3BBF" w:rsidP="000A3D27">
      <w:pPr>
        <w:numPr>
          <w:ilvl w:val="0"/>
          <w:numId w:val="7"/>
        </w:numPr>
        <w:tabs>
          <w:tab w:val="left" w:pos="1260"/>
        </w:tabs>
        <w:spacing w:after="0" w:line="360" w:lineRule="auto"/>
        <w:ind w:left="1170" w:hanging="36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The demand for allocation of funds may be provided to Finance wing, CDA with the ratio of 75:25 by the DG (Services) and D.G (E&amp;M) respectively.</w:t>
      </w:r>
    </w:p>
    <w:p w:rsidR="005B3BBF" w:rsidRPr="005D1C73" w:rsidRDefault="005B3BBF" w:rsidP="000A3D27">
      <w:pPr>
        <w:numPr>
          <w:ilvl w:val="0"/>
          <w:numId w:val="7"/>
        </w:numPr>
        <w:tabs>
          <w:tab w:val="left" w:pos="1260"/>
        </w:tabs>
        <w:spacing w:after="0" w:line="360" w:lineRule="auto"/>
        <w:ind w:left="1170" w:hanging="36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No token allocation will be demanded by the formations for new works so as to avoid creation of unnecessary future liabilities.</w:t>
      </w:r>
    </w:p>
    <w:p w:rsidR="005B3BBF" w:rsidRPr="005D1C73" w:rsidRDefault="005B3BBF" w:rsidP="000A3D27">
      <w:pPr>
        <w:numPr>
          <w:ilvl w:val="0"/>
          <w:numId w:val="7"/>
        </w:numPr>
        <w:tabs>
          <w:tab w:val="left" w:pos="1260"/>
        </w:tabs>
        <w:spacing w:after="0" w:line="360" w:lineRule="auto"/>
        <w:ind w:left="1170" w:hanging="36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Splitting of work is also strictly prohibited.</w:t>
      </w:r>
    </w:p>
    <w:p w:rsidR="00F20015" w:rsidRPr="0052431F" w:rsidRDefault="005B3BBF" w:rsidP="000A3D27">
      <w:pPr>
        <w:numPr>
          <w:ilvl w:val="0"/>
          <w:numId w:val="7"/>
        </w:numPr>
        <w:tabs>
          <w:tab w:val="left" w:pos="1260"/>
        </w:tabs>
        <w:spacing w:after="0" w:line="360" w:lineRule="auto"/>
        <w:ind w:left="1170" w:hanging="360"/>
        <w:jc w:val="both"/>
        <w:rPr>
          <w:rFonts w:ascii="Times New Roman" w:eastAsiaTheme="minorEastAsia" w:hAnsi="Times New Roman" w:cs="Times New Roman"/>
          <w:sz w:val="24"/>
          <w:szCs w:val="24"/>
        </w:rPr>
      </w:pPr>
      <w:r w:rsidRPr="005D1C73">
        <w:rPr>
          <w:rFonts w:ascii="Times New Roman" w:eastAsiaTheme="minorEastAsia" w:hAnsi="Times New Roman" w:cs="Times New Roman"/>
          <w:sz w:val="24"/>
          <w:szCs w:val="24"/>
        </w:rPr>
        <w:t>No file shall be submitted by hand to Finance Wing and all files must be submitted through official channels and proper diary/dispatch.</w:t>
      </w:r>
    </w:p>
    <w:p w:rsidR="00F20015" w:rsidRPr="005D1C73" w:rsidRDefault="00497F36" w:rsidP="000A3D27">
      <w:pPr>
        <w:pStyle w:val="Heading2"/>
        <w:spacing w:before="0" w:after="0" w:line="360" w:lineRule="auto"/>
      </w:pPr>
      <w:bookmarkStart w:id="20" w:name="_Toc125656414"/>
      <w:r>
        <w:t xml:space="preserve">5.2 </w:t>
      </w:r>
      <w:r w:rsidR="00F20015" w:rsidRPr="005D1C73">
        <w:t>Post Launch Challenges</w:t>
      </w:r>
      <w:bookmarkEnd w:id="20"/>
    </w:p>
    <w:p w:rsidR="00F20015" w:rsidRPr="005D1C73" w:rsidRDefault="00F20015" w:rsidP="000A3D27">
      <w:pPr>
        <w:pStyle w:val="Heading3"/>
        <w:numPr>
          <w:ilvl w:val="0"/>
          <w:numId w:val="0"/>
        </w:numPr>
        <w:spacing w:before="0" w:line="360" w:lineRule="auto"/>
        <w:ind w:left="720" w:hanging="720"/>
        <w:rPr>
          <w:sz w:val="28"/>
          <w:szCs w:val="28"/>
        </w:rPr>
      </w:pPr>
      <w:bookmarkStart w:id="21" w:name="_Toc125656415"/>
      <w:r w:rsidRPr="005D1C73">
        <w:t>5.2.1</w:t>
      </w:r>
      <w:r w:rsidR="00497F36">
        <w:rPr>
          <w:sz w:val="28"/>
          <w:szCs w:val="28"/>
        </w:rPr>
        <w:t xml:space="preserve"> </w:t>
      </w:r>
      <w:r w:rsidR="00C05D02">
        <w:rPr>
          <w:sz w:val="28"/>
          <w:szCs w:val="28"/>
        </w:rPr>
        <w:tab/>
      </w:r>
      <w:r w:rsidRPr="005D1C73">
        <w:t xml:space="preserve">Pressure of the </w:t>
      </w:r>
      <w:r w:rsidR="00497F36" w:rsidRPr="005D1C73">
        <w:t xml:space="preserve">Peers </w:t>
      </w:r>
      <w:r w:rsidRPr="005D1C73">
        <w:t xml:space="preserve">and </w:t>
      </w:r>
      <w:r w:rsidR="00497F36">
        <w:t xml:space="preserve">Influential </w:t>
      </w:r>
      <w:r w:rsidR="00497F36" w:rsidRPr="005D1C73">
        <w:t>Senior Officers</w:t>
      </w:r>
      <w:bookmarkEnd w:id="21"/>
    </w:p>
    <w:p w:rsidR="002056C9" w:rsidRPr="0019441B"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0015" w:rsidRPr="005D1C73">
        <w:rPr>
          <w:rFonts w:ascii="Times New Roman" w:hAnsi="Times New Roman" w:cs="Times New Roman"/>
          <w:sz w:val="24"/>
          <w:szCs w:val="24"/>
        </w:rPr>
        <w:t xml:space="preserve">Facing pressure from the influential senior officers of the federal government whose houses were being repaired and upgraded regularly over the years in a discretionary manner was a </w:t>
      </w:r>
      <w:r w:rsidR="0019441B" w:rsidRPr="005D1C73">
        <w:rPr>
          <w:rFonts w:ascii="Times New Roman" w:hAnsi="Times New Roman" w:cs="Times New Roman"/>
          <w:sz w:val="24"/>
          <w:szCs w:val="24"/>
        </w:rPr>
        <w:t>great</w:t>
      </w:r>
      <w:r w:rsidR="00F20015" w:rsidRPr="005D1C73">
        <w:rPr>
          <w:rFonts w:ascii="Times New Roman" w:hAnsi="Times New Roman" w:cs="Times New Roman"/>
          <w:sz w:val="24"/>
          <w:szCs w:val="24"/>
        </w:rPr>
        <w:t xml:space="preserve"> challenge. </w:t>
      </w:r>
      <w:r w:rsidR="0019441B">
        <w:rPr>
          <w:rFonts w:ascii="Times New Roman" w:hAnsi="Times New Roman" w:cs="Times New Roman"/>
          <w:sz w:val="24"/>
          <w:szCs w:val="24"/>
        </w:rPr>
        <w:t>Every other day Member Finance would receive a call from higher ups and senior bureaucracy to accommodate them by allocating additional funds over and beyond the policy limits.</w:t>
      </w:r>
      <w:r w:rsidR="0052431F">
        <w:rPr>
          <w:rFonts w:ascii="Times New Roman" w:hAnsi="Times New Roman" w:cs="Times New Roman"/>
          <w:sz w:val="24"/>
          <w:szCs w:val="24"/>
        </w:rPr>
        <w:t xml:space="preserve"> Being a member of the civil service fraternity, it was quite problematic for Mr. Zimaar to say no to senior officers who wielded enormous clout and weightage in the corridors of power. </w:t>
      </w:r>
      <w:r w:rsidR="00F20015" w:rsidRPr="005D1C73">
        <w:rPr>
          <w:rFonts w:ascii="Times New Roman" w:hAnsi="Times New Roman" w:cs="Times New Roman"/>
          <w:sz w:val="24"/>
          <w:szCs w:val="24"/>
        </w:rPr>
        <w:t xml:space="preserve">This was compounded by peer pressure where colleagues of Member Finance expected special </w:t>
      </w:r>
      <w:r w:rsidR="00F20015" w:rsidRPr="005D1C73">
        <w:rPr>
          <w:rFonts w:ascii="Times New Roman" w:hAnsi="Times New Roman" w:cs="Times New Roman"/>
          <w:sz w:val="24"/>
          <w:szCs w:val="24"/>
        </w:rPr>
        <w:lastRenderedPageBreak/>
        <w:t xml:space="preserve">favours. </w:t>
      </w:r>
      <w:r w:rsidR="00FF5EDA" w:rsidRPr="005D1C73">
        <w:rPr>
          <w:rFonts w:ascii="Times New Roman" w:hAnsi="Times New Roman" w:cs="Times New Roman"/>
          <w:sz w:val="24"/>
          <w:szCs w:val="24"/>
        </w:rPr>
        <w:t xml:space="preserve">Each day after the introduction of new policy one or two friends, colleagues or senior officers would </w:t>
      </w:r>
      <w:r w:rsidR="0052431F">
        <w:rPr>
          <w:rFonts w:ascii="Times New Roman" w:hAnsi="Times New Roman" w:cs="Times New Roman"/>
          <w:sz w:val="24"/>
          <w:szCs w:val="24"/>
        </w:rPr>
        <w:t>approach him</w:t>
      </w:r>
      <w:r w:rsidR="00FF5EDA" w:rsidRPr="005D1C73">
        <w:rPr>
          <w:rFonts w:ascii="Times New Roman" w:hAnsi="Times New Roman" w:cs="Times New Roman"/>
          <w:sz w:val="24"/>
          <w:szCs w:val="24"/>
        </w:rPr>
        <w:t xml:space="preserve"> </w:t>
      </w:r>
      <w:r w:rsidR="00276E82">
        <w:rPr>
          <w:rFonts w:ascii="Times New Roman" w:hAnsi="Times New Roman" w:cs="Times New Roman"/>
          <w:sz w:val="24"/>
          <w:szCs w:val="24"/>
        </w:rPr>
        <w:t xml:space="preserve">to </w:t>
      </w:r>
      <w:r w:rsidR="0052431F">
        <w:rPr>
          <w:rFonts w:ascii="Times New Roman" w:hAnsi="Times New Roman" w:cs="Times New Roman"/>
          <w:sz w:val="24"/>
          <w:szCs w:val="24"/>
        </w:rPr>
        <w:t xml:space="preserve">flout the newly started policy and </w:t>
      </w:r>
      <w:r w:rsidR="00FF5EDA" w:rsidRPr="005D1C73">
        <w:rPr>
          <w:rFonts w:ascii="Times New Roman" w:hAnsi="Times New Roman" w:cs="Times New Roman"/>
          <w:sz w:val="24"/>
          <w:szCs w:val="24"/>
        </w:rPr>
        <w:t>give them extra funds for the repair of their allotted houses. The Engineers very conveniently shifted the entire burden on finance wing by telling the applicants that they were willing to help but it was Member Finance who had stopped them from executing extra work on their houses. Hence the entire weight of the newly introduced policy and its implementation was shifted to the shoulder</w:t>
      </w:r>
      <w:r w:rsidR="0052431F">
        <w:rPr>
          <w:rFonts w:ascii="Times New Roman" w:hAnsi="Times New Roman" w:cs="Times New Roman"/>
          <w:sz w:val="24"/>
          <w:szCs w:val="24"/>
        </w:rPr>
        <w:t>s</w:t>
      </w:r>
      <w:r w:rsidR="00FF5EDA" w:rsidRPr="005D1C73">
        <w:rPr>
          <w:rFonts w:ascii="Times New Roman" w:hAnsi="Times New Roman" w:cs="Times New Roman"/>
          <w:sz w:val="24"/>
          <w:szCs w:val="24"/>
        </w:rPr>
        <w:t xml:space="preserve"> of Member Finance, </w:t>
      </w:r>
      <w:smartTag w:uri="urn:schemas-microsoft-com:office:smarttags" w:element="stockticker">
        <w:r w:rsidR="00FF5EDA" w:rsidRPr="005D1C73">
          <w:rPr>
            <w:rFonts w:ascii="Times New Roman" w:hAnsi="Times New Roman" w:cs="Times New Roman"/>
            <w:sz w:val="24"/>
            <w:szCs w:val="24"/>
          </w:rPr>
          <w:t>CDA</w:t>
        </w:r>
      </w:smartTag>
      <w:r w:rsidR="00FF5EDA" w:rsidRPr="005D1C73">
        <w:rPr>
          <w:rFonts w:ascii="Times New Roman" w:hAnsi="Times New Roman" w:cs="Times New Roman"/>
          <w:sz w:val="24"/>
          <w:szCs w:val="24"/>
        </w:rPr>
        <w:t xml:space="preserve">.  </w:t>
      </w:r>
    </w:p>
    <w:p w:rsidR="00543991" w:rsidRPr="005D1C73" w:rsidRDefault="00543991" w:rsidP="000A3D27">
      <w:pPr>
        <w:pStyle w:val="Heading3"/>
        <w:numPr>
          <w:ilvl w:val="0"/>
          <w:numId w:val="0"/>
        </w:numPr>
        <w:spacing w:before="0" w:line="360" w:lineRule="auto"/>
        <w:ind w:left="720" w:hanging="720"/>
      </w:pPr>
      <w:bookmarkStart w:id="22" w:name="_Toc125656416"/>
      <w:r w:rsidRPr="005D1C73">
        <w:t>5.2.2</w:t>
      </w:r>
      <w:r w:rsidRPr="005D1C73">
        <w:tab/>
        <w:t>Maintaining Uniformity of policy</w:t>
      </w:r>
      <w:r w:rsidR="002056C9">
        <w:t xml:space="preserve"> and </w:t>
      </w:r>
      <w:r w:rsidR="00C24143">
        <w:t>R</w:t>
      </w:r>
      <w:r w:rsidR="002056C9">
        <w:t>esistance</w:t>
      </w:r>
      <w:bookmarkEnd w:id="22"/>
      <w:r w:rsidR="002056C9">
        <w:t xml:space="preserve"> </w:t>
      </w:r>
    </w:p>
    <w:p w:rsidR="0019441B" w:rsidRDefault="00682740" w:rsidP="000A3D27">
      <w:pPr>
        <w:spacing w:after="0" w:line="360" w:lineRule="auto"/>
        <w:jc w:val="both"/>
      </w:pPr>
      <w:r>
        <w:rPr>
          <w:rFonts w:ascii="Times New Roman" w:hAnsi="Times New Roman" w:cs="Times New Roman"/>
          <w:sz w:val="24"/>
          <w:szCs w:val="24"/>
        </w:rPr>
        <w:tab/>
      </w:r>
      <w:r w:rsidR="0052431F">
        <w:rPr>
          <w:rFonts w:ascii="Times New Roman" w:hAnsi="Times New Roman" w:cs="Times New Roman"/>
          <w:sz w:val="24"/>
          <w:szCs w:val="24"/>
        </w:rPr>
        <w:t xml:space="preserve">Observing </w:t>
      </w:r>
      <w:r w:rsidR="00543991" w:rsidRPr="005D1C73">
        <w:rPr>
          <w:rFonts w:ascii="Times New Roman" w:hAnsi="Times New Roman" w:cs="Times New Roman"/>
          <w:sz w:val="24"/>
          <w:szCs w:val="24"/>
        </w:rPr>
        <w:t>the u</w:t>
      </w:r>
      <w:r w:rsidR="00F20015" w:rsidRPr="005D1C73">
        <w:rPr>
          <w:rFonts w:ascii="Times New Roman" w:hAnsi="Times New Roman" w:cs="Times New Roman"/>
          <w:sz w:val="24"/>
          <w:szCs w:val="24"/>
        </w:rPr>
        <w:t xml:space="preserve">niform standard in repair and maintenance works to avoid inequality/favoritism among the allottees was a </w:t>
      </w:r>
      <w:r w:rsidR="0052431F">
        <w:rPr>
          <w:rFonts w:ascii="Times New Roman" w:hAnsi="Times New Roman" w:cs="Times New Roman"/>
          <w:sz w:val="24"/>
          <w:szCs w:val="24"/>
        </w:rPr>
        <w:t>huge</w:t>
      </w:r>
      <w:r w:rsidR="00F20015" w:rsidRPr="005D1C73">
        <w:rPr>
          <w:rFonts w:ascii="Times New Roman" w:hAnsi="Times New Roman" w:cs="Times New Roman"/>
          <w:sz w:val="24"/>
          <w:szCs w:val="24"/>
        </w:rPr>
        <w:t xml:space="preserve"> challenge</w:t>
      </w:r>
      <w:r w:rsidR="00543991" w:rsidRPr="005D1C73">
        <w:rPr>
          <w:rFonts w:ascii="Times New Roman" w:hAnsi="Times New Roman" w:cs="Times New Roman"/>
          <w:sz w:val="24"/>
          <w:szCs w:val="24"/>
        </w:rPr>
        <w:t xml:space="preserve"> for Member Finance. </w:t>
      </w:r>
      <w:r w:rsidR="002056C9">
        <w:rPr>
          <w:rFonts w:ascii="Times New Roman" w:hAnsi="Times New Roman" w:cs="Times New Roman"/>
          <w:sz w:val="24"/>
          <w:szCs w:val="24"/>
        </w:rPr>
        <w:t xml:space="preserve">The contactors and maintenance directorates kept on creating hurdles in implementation. </w:t>
      </w:r>
      <w:r w:rsidR="00543991" w:rsidRPr="005D1C73">
        <w:rPr>
          <w:rFonts w:ascii="Times New Roman" w:hAnsi="Times New Roman" w:cs="Times New Roman"/>
          <w:sz w:val="24"/>
          <w:szCs w:val="24"/>
        </w:rPr>
        <w:t xml:space="preserve">The biggest factor which tested and waivered his resolve at times was the social and cultural burden of expectations to help his </w:t>
      </w:r>
      <w:r w:rsidR="0052431F">
        <w:rPr>
          <w:rFonts w:ascii="Times New Roman" w:hAnsi="Times New Roman" w:cs="Times New Roman"/>
          <w:sz w:val="24"/>
          <w:szCs w:val="24"/>
        </w:rPr>
        <w:t>seniors,</w:t>
      </w:r>
      <w:r w:rsidR="00543991" w:rsidRPr="005D1C73">
        <w:rPr>
          <w:rFonts w:ascii="Times New Roman" w:hAnsi="Times New Roman" w:cs="Times New Roman"/>
          <w:sz w:val="24"/>
          <w:szCs w:val="24"/>
        </w:rPr>
        <w:t xml:space="preserve"> friends and service batch mates by granting special favours. At times some of his friends even expressed annoyance that </w:t>
      </w:r>
      <w:r w:rsidR="00A12B3F" w:rsidRPr="005D1C73">
        <w:rPr>
          <w:rFonts w:ascii="Times New Roman" w:hAnsi="Times New Roman" w:cs="Times New Roman"/>
          <w:sz w:val="24"/>
          <w:szCs w:val="24"/>
        </w:rPr>
        <w:t>what the use of is</w:t>
      </w:r>
      <w:r w:rsidR="00543991" w:rsidRPr="005D1C73">
        <w:rPr>
          <w:rFonts w:ascii="Times New Roman" w:hAnsi="Times New Roman" w:cs="Times New Roman"/>
          <w:sz w:val="24"/>
          <w:szCs w:val="24"/>
        </w:rPr>
        <w:t xml:space="preserve"> having a </w:t>
      </w:r>
      <w:r w:rsidR="00A12B3F" w:rsidRPr="005D1C73">
        <w:rPr>
          <w:rFonts w:ascii="Times New Roman" w:hAnsi="Times New Roman" w:cs="Times New Roman"/>
          <w:sz w:val="24"/>
          <w:szCs w:val="24"/>
        </w:rPr>
        <w:t>colleague</w:t>
      </w:r>
      <w:r w:rsidR="00543991" w:rsidRPr="005D1C73">
        <w:rPr>
          <w:rFonts w:ascii="Times New Roman" w:hAnsi="Times New Roman" w:cs="Times New Roman"/>
          <w:sz w:val="24"/>
          <w:szCs w:val="24"/>
        </w:rPr>
        <w:t xml:space="preserve"> and friend who can easily help them </w:t>
      </w:r>
      <w:r w:rsidR="00A12B3F" w:rsidRPr="005D1C73">
        <w:rPr>
          <w:rFonts w:ascii="Times New Roman" w:hAnsi="Times New Roman" w:cs="Times New Roman"/>
          <w:sz w:val="24"/>
          <w:szCs w:val="24"/>
        </w:rPr>
        <w:t>but is refusing to do so in the garb of some so called policy. The</w:t>
      </w:r>
      <w:r w:rsidR="0052431F">
        <w:rPr>
          <w:rFonts w:ascii="Times New Roman" w:hAnsi="Times New Roman" w:cs="Times New Roman"/>
          <w:sz w:val="24"/>
          <w:szCs w:val="24"/>
        </w:rPr>
        <w:t>re</w:t>
      </w:r>
      <w:r w:rsidR="00A12B3F" w:rsidRPr="005D1C73">
        <w:rPr>
          <w:rFonts w:ascii="Times New Roman" w:hAnsi="Times New Roman" w:cs="Times New Roman"/>
          <w:sz w:val="24"/>
          <w:szCs w:val="24"/>
        </w:rPr>
        <w:t xml:space="preserve"> were times when Member finance was caught in a </w:t>
      </w:r>
      <w:r w:rsidR="00276E82">
        <w:rPr>
          <w:rFonts w:ascii="Times New Roman" w:hAnsi="Times New Roman" w:cs="Times New Roman"/>
          <w:sz w:val="24"/>
          <w:szCs w:val="24"/>
        </w:rPr>
        <w:t xml:space="preserve">social and </w:t>
      </w:r>
      <w:r w:rsidR="00A12B3F" w:rsidRPr="005D1C73">
        <w:rPr>
          <w:rFonts w:ascii="Times New Roman" w:hAnsi="Times New Roman" w:cs="Times New Roman"/>
          <w:sz w:val="24"/>
          <w:szCs w:val="24"/>
        </w:rPr>
        <w:t xml:space="preserve">moral dilemma and questioned the rationale of </w:t>
      </w:r>
      <w:r w:rsidR="00276E82">
        <w:rPr>
          <w:rFonts w:ascii="Times New Roman" w:hAnsi="Times New Roman" w:cs="Times New Roman"/>
          <w:sz w:val="24"/>
          <w:szCs w:val="24"/>
        </w:rPr>
        <w:t xml:space="preserve">implementing </w:t>
      </w:r>
      <w:r w:rsidR="00A12B3F" w:rsidRPr="005D1C73">
        <w:rPr>
          <w:rFonts w:ascii="Times New Roman" w:hAnsi="Times New Roman" w:cs="Times New Roman"/>
          <w:sz w:val="24"/>
          <w:szCs w:val="24"/>
        </w:rPr>
        <w:t>the new maintenance policy, when it was losing him goodwill among friends</w:t>
      </w:r>
      <w:r w:rsidR="0052431F">
        <w:rPr>
          <w:rFonts w:ascii="Times New Roman" w:hAnsi="Times New Roman" w:cs="Times New Roman"/>
          <w:sz w:val="24"/>
          <w:szCs w:val="24"/>
        </w:rPr>
        <w:t>, peers</w:t>
      </w:r>
      <w:r w:rsidR="00A12B3F" w:rsidRPr="005D1C73">
        <w:rPr>
          <w:rFonts w:ascii="Times New Roman" w:hAnsi="Times New Roman" w:cs="Times New Roman"/>
          <w:sz w:val="24"/>
          <w:szCs w:val="24"/>
        </w:rPr>
        <w:t xml:space="preserve"> and senior colleagues. Burdened with all the pressure, at times he desperately wanted to </w:t>
      </w:r>
      <w:r w:rsidR="00786ED7">
        <w:rPr>
          <w:rFonts w:ascii="Times New Roman" w:hAnsi="Times New Roman" w:cs="Times New Roman"/>
          <w:sz w:val="24"/>
          <w:szCs w:val="24"/>
        </w:rPr>
        <w:t>oblige them</w:t>
      </w:r>
      <w:r w:rsidR="00A12B3F" w:rsidRPr="005D1C73">
        <w:rPr>
          <w:rFonts w:ascii="Times New Roman" w:hAnsi="Times New Roman" w:cs="Times New Roman"/>
          <w:sz w:val="24"/>
          <w:szCs w:val="24"/>
        </w:rPr>
        <w:t xml:space="preserve">.  But he </w:t>
      </w:r>
      <w:r w:rsidR="00786ED7">
        <w:rPr>
          <w:rFonts w:ascii="Times New Roman" w:hAnsi="Times New Roman" w:cs="Times New Roman"/>
          <w:sz w:val="24"/>
          <w:szCs w:val="24"/>
        </w:rPr>
        <w:t xml:space="preserve">also </w:t>
      </w:r>
      <w:r w:rsidR="00A12B3F" w:rsidRPr="005D1C73">
        <w:rPr>
          <w:rFonts w:ascii="Times New Roman" w:hAnsi="Times New Roman" w:cs="Times New Roman"/>
          <w:sz w:val="24"/>
          <w:szCs w:val="24"/>
        </w:rPr>
        <w:t>knew that one favour will lead to another and then so on</w:t>
      </w:r>
      <w:r w:rsidR="00786ED7">
        <w:rPr>
          <w:rFonts w:ascii="Times New Roman" w:hAnsi="Times New Roman" w:cs="Times New Roman"/>
          <w:sz w:val="24"/>
          <w:szCs w:val="24"/>
        </w:rPr>
        <w:t xml:space="preserve"> and it will practically invalidate the newly implemented policy at its nascent stage. </w:t>
      </w:r>
      <w:r w:rsidR="00A12B3F" w:rsidRPr="005D1C73">
        <w:rPr>
          <w:rFonts w:ascii="Times New Roman" w:hAnsi="Times New Roman" w:cs="Times New Roman"/>
          <w:sz w:val="24"/>
          <w:szCs w:val="24"/>
        </w:rPr>
        <w:t xml:space="preserve">Therefore in the face of all pressures he stood fast </w:t>
      </w:r>
      <w:r w:rsidR="00276E82">
        <w:rPr>
          <w:rFonts w:ascii="Times New Roman" w:hAnsi="Times New Roman" w:cs="Times New Roman"/>
          <w:sz w:val="24"/>
          <w:szCs w:val="24"/>
        </w:rPr>
        <w:t xml:space="preserve">and </w:t>
      </w:r>
      <w:r w:rsidR="00A12B3F" w:rsidRPr="005D1C73">
        <w:rPr>
          <w:rFonts w:ascii="Times New Roman" w:hAnsi="Times New Roman" w:cs="Times New Roman"/>
          <w:sz w:val="24"/>
          <w:szCs w:val="24"/>
        </w:rPr>
        <w:t>made sure that the policy was followed as per its spirit.</w:t>
      </w:r>
      <w:r w:rsidR="00543991" w:rsidRPr="005D1C73">
        <w:rPr>
          <w:rFonts w:ascii="Times New Roman" w:hAnsi="Times New Roman" w:cs="Times New Roman"/>
          <w:sz w:val="24"/>
          <w:szCs w:val="24"/>
        </w:rPr>
        <w:t xml:space="preserve">  </w:t>
      </w:r>
      <w:r w:rsidR="00276E82">
        <w:rPr>
          <w:rFonts w:ascii="Times New Roman" w:hAnsi="Times New Roman" w:cs="Times New Roman"/>
          <w:sz w:val="24"/>
          <w:szCs w:val="24"/>
        </w:rPr>
        <w:t xml:space="preserve">Slowly and steadily the new policy gained footing and </w:t>
      </w:r>
      <w:r w:rsidR="002056C9" w:rsidRPr="002056C9">
        <w:rPr>
          <w:rFonts w:ascii="Times New Roman" w:hAnsi="Times New Roman" w:cs="Times New Roman"/>
          <w:sz w:val="24"/>
          <w:szCs w:val="24"/>
        </w:rPr>
        <w:t xml:space="preserve">led to </w:t>
      </w:r>
      <w:r w:rsidR="002056C9">
        <w:rPr>
          <w:rFonts w:ascii="Times New Roman" w:hAnsi="Times New Roman" w:cs="Times New Roman"/>
          <w:sz w:val="24"/>
          <w:szCs w:val="24"/>
        </w:rPr>
        <w:t xml:space="preserve">a more </w:t>
      </w:r>
      <w:r w:rsidR="002056C9" w:rsidRPr="002056C9">
        <w:rPr>
          <w:rFonts w:ascii="Times New Roman" w:hAnsi="Times New Roman" w:cs="Times New Roman"/>
          <w:sz w:val="24"/>
          <w:szCs w:val="24"/>
        </w:rPr>
        <w:t>efficient allocation of fund</w:t>
      </w:r>
      <w:r w:rsidR="002056C9">
        <w:rPr>
          <w:rFonts w:ascii="Times New Roman" w:hAnsi="Times New Roman" w:cs="Times New Roman"/>
          <w:sz w:val="24"/>
          <w:szCs w:val="24"/>
        </w:rPr>
        <w:t>s</w:t>
      </w:r>
      <w:r w:rsidR="002056C9" w:rsidRPr="002056C9">
        <w:rPr>
          <w:rFonts w:ascii="Times New Roman" w:hAnsi="Times New Roman" w:cs="Times New Roman"/>
          <w:sz w:val="24"/>
          <w:szCs w:val="24"/>
        </w:rPr>
        <w:t xml:space="preserve"> for repair and maintenance of government houses.</w:t>
      </w:r>
      <w:r w:rsidR="002056C9" w:rsidRPr="002056C9">
        <w:t xml:space="preserve"> </w:t>
      </w:r>
    </w:p>
    <w:p w:rsidR="0019441B" w:rsidRDefault="001F7949" w:rsidP="000A3D27">
      <w:pPr>
        <w:pStyle w:val="Heading1"/>
        <w:spacing w:before="0" w:after="0" w:line="360" w:lineRule="auto"/>
      </w:pPr>
      <w:bookmarkStart w:id="23" w:name="_Toc125656417"/>
      <w:r>
        <w:t>6</w:t>
      </w:r>
      <w:r w:rsidR="006C775B">
        <w:t>.</w:t>
      </w:r>
      <w:r>
        <w:t xml:space="preserve"> </w:t>
      </w:r>
      <w:r w:rsidR="002056C9" w:rsidRPr="002056C9">
        <w:t xml:space="preserve">Impact of the </w:t>
      </w:r>
      <w:r w:rsidRPr="002056C9">
        <w:t>New Policy</w:t>
      </w:r>
      <w:bookmarkEnd w:id="23"/>
    </w:p>
    <w:p w:rsidR="00786ED7" w:rsidRPr="00786ED7" w:rsidRDefault="00786ED7" w:rsidP="000A3D27">
      <w:pPr>
        <w:pStyle w:val="ListParagraph"/>
        <w:numPr>
          <w:ilvl w:val="0"/>
          <w:numId w:val="20"/>
        </w:numPr>
        <w:spacing w:after="0" w:line="360" w:lineRule="auto"/>
        <w:jc w:val="both"/>
        <w:rPr>
          <w:rFonts w:ascii="Times New Roman" w:hAnsi="Times New Roman" w:cs="Times New Roman"/>
          <w:sz w:val="24"/>
          <w:szCs w:val="24"/>
        </w:rPr>
      </w:pPr>
      <w:r w:rsidRPr="00786ED7">
        <w:rPr>
          <w:rFonts w:ascii="Times New Roman" w:hAnsi="Times New Roman" w:cs="Times New Roman"/>
          <w:sz w:val="24"/>
          <w:szCs w:val="24"/>
        </w:rPr>
        <w:t>The policy intervention led to a judicious and efficient allocation of fund for repair and maintenance of government houses.</w:t>
      </w:r>
    </w:p>
    <w:p w:rsidR="002056C9" w:rsidRPr="00786ED7" w:rsidRDefault="002056C9" w:rsidP="000A3D27">
      <w:pPr>
        <w:pStyle w:val="ListParagraph"/>
        <w:numPr>
          <w:ilvl w:val="0"/>
          <w:numId w:val="20"/>
        </w:numPr>
        <w:spacing w:after="0" w:line="360" w:lineRule="auto"/>
        <w:jc w:val="both"/>
        <w:rPr>
          <w:rFonts w:ascii="Times New Roman" w:hAnsi="Times New Roman" w:cs="Times New Roman"/>
          <w:sz w:val="24"/>
          <w:szCs w:val="24"/>
        </w:rPr>
      </w:pPr>
      <w:r w:rsidRPr="00786ED7">
        <w:rPr>
          <w:rFonts w:ascii="Times New Roman" w:hAnsi="Times New Roman" w:cs="Times New Roman"/>
          <w:sz w:val="24"/>
          <w:szCs w:val="24"/>
        </w:rPr>
        <w:t>The gap between the demand for repair and maintenance of government accommodation and budget allocated was squeezed.</w:t>
      </w:r>
    </w:p>
    <w:p w:rsidR="002056C9" w:rsidRPr="00786ED7" w:rsidRDefault="002056C9" w:rsidP="000A3D27">
      <w:pPr>
        <w:pStyle w:val="ListParagraph"/>
        <w:numPr>
          <w:ilvl w:val="0"/>
          <w:numId w:val="20"/>
        </w:numPr>
        <w:spacing w:after="0" w:line="360" w:lineRule="auto"/>
        <w:jc w:val="both"/>
        <w:rPr>
          <w:rFonts w:ascii="Times New Roman" w:hAnsi="Times New Roman" w:cs="Times New Roman"/>
          <w:sz w:val="24"/>
          <w:szCs w:val="24"/>
        </w:rPr>
      </w:pPr>
      <w:r w:rsidRPr="00786ED7">
        <w:rPr>
          <w:rFonts w:ascii="Times New Roman" w:hAnsi="Times New Roman" w:cs="Times New Roman"/>
          <w:sz w:val="24"/>
          <w:szCs w:val="24"/>
        </w:rPr>
        <w:t>Uniformity of financial spending was introduced within the categories</w:t>
      </w:r>
      <w:r w:rsidR="0019441B" w:rsidRPr="00786ED7">
        <w:rPr>
          <w:rFonts w:ascii="Times New Roman" w:hAnsi="Times New Roman" w:cs="Times New Roman"/>
          <w:sz w:val="24"/>
          <w:szCs w:val="24"/>
        </w:rPr>
        <w:t xml:space="preserve"> and discretionary power to utilize funds on a particular residence was abolished. </w:t>
      </w:r>
    </w:p>
    <w:p w:rsidR="00786ED7" w:rsidRPr="00786ED7" w:rsidRDefault="005645CE" w:rsidP="000A3D27">
      <w:pPr>
        <w:pStyle w:val="ListParagraph"/>
        <w:numPr>
          <w:ilvl w:val="0"/>
          <w:numId w:val="20"/>
        </w:numPr>
        <w:spacing w:after="0" w:line="360" w:lineRule="auto"/>
        <w:jc w:val="both"/>
        <w:rPr>
          <w:rFonts w:ascii="Times New Roman" w:hAnsi="Times New Roman" w:cs="Times New Roman"/>
          <w:sz w:val="24"/>
          <w:szCs w:val="24"/>
        </w:rPr>
      </w:pPr>
      <w:r w:rsidRPr="00786ED7">
        <w:rPr>
          <w:rFonts w:ascii="Times New Roman" w:hAnsi="Times New Roman" w:cs="Times New Roman"/>
          <w:sz w:val="24"/>
          <w:szCs w:val="24"/>
        </w:rPr>
        <w:lastRenderedPageBreak/>
        <w:t xml:space="preserve">Due to capping of expenditure, the number of houses maintained by CDA considerably increased. </w:t>
      </w:r>
      <w:r w:rsidR="002056C9" w:rsidRPr="00786ED7">
        <w:rPr>
          <w:rFonts w:ascii="Times New Roman" w:hAnsi="Times New Roman" w:cs="Times New Roman"/>
          <w:sz w:val="24"/>
          <w:szCs w:val="24"/>
        </w:rPr>
        <w:t xml:space="preserve">The </w:t>
      </w:r>
      <w:r w:rsidR="0019441B" w:rsidRPr="00786ED7">
        <w:rPr>
          <w:rFonts w:ascii="Times New Roman" w:hAnsi="Times New Roman" w:cs="Times New Roman"/>
          <w:sz w:val="24"/>
          <w:szCs w:val="24"/>
        </w:rPr>
        <w:t xml:space="preserve">number of </w:t>
      </w:r>
      <w:r w:rsidR="002056C9" w:rsidRPr="00786ED7">
        <w:rPr>
          <w:rFonts w:ascii="Times New Roman" w:hAnsi="Times New Roman" w:cs="Times New Roman"/>
          <w:sz w:val="24"/>
          <w:szCs w:val="24"/>
        </w:rPr>
        <w:t>houses repaired and maint</w:t>
      </w:r>
      <w:r w:rsidR="0019441B" w:rsidRPr="00786ED7">
        <w:rPr>
          <w:rFonts w:ascii="Times New Roman" w:hAnsi="Times New Roman" w:cs="Times New Roman"/>
          <w:sz w:val="24"/>
          <w:szCs w:val="24"/>
        </w:rPr>
        <w:t>ain</w:t>
      </w:r>
      <w:r w:rsidR="002056C9" w:rsidRPr="00786ED7">
        <w:rPr>
          <w:rFonts w:ascii="Times New Roman" w:hAnsi="Times New Roman" w:cs="Times New Roman"/>
          <w:sz w:val="24"/>
          <w:szCs w:val="24"/>
        </w:rPr>
        <w:t>ed in the next six mo</w:t>
      </w:r>
      <w:r w:rsidR="0019441B" w:rsidRPr="00786ED7">
        <w:rPr>
          <w:rFonts w:ascii="Times New Roman" w:hAnsi="Times New Roman" w:cs="Times New Roman"/>
          <w:sz w:val="24"/>
          <w:szCs w:val="24"/>
        </w:rPr>
        <w:t>n</w:t>
      </w:r>
      <w:r w:rsidR="002056C9" w:rsidRPr="00786ED7">
        <w:rPr>
          <w:rFonts w:ascii="Times New Roman" w:hAnsi="Times New Roman" w:cs="Times New Roman"/>
          <w:sz w:val="24"/>
          <w:szCs w:val="24"/>
        </w:rPr>
        <w:t>ths rose by 16</w:t>
      </w:r>
      <w:r w:rsidR="0019441B" w:rsidRPr="00786ED7">
        <w:rPr>
          <w:rFonts w:ascii="Times New Roman" w:hAnsi="Times New Roman" w:cs="Times New Roman"/>
          <w:sz w:val="24"/>
          <w:szCs w:val="24"/>
        </w:rPr>
        <w:t xml:space="preserve">% and in the </w:t>
      </w:r>
      <w:r w:rsidR="002056C9" w:rsidRPr="00786ED7">
        <w:rPr>
          <w:rFonts w:ascii="Times New Roman" w:hAnsi="Times New Roman" w:cs="Times New Roman"/>
          <w:sz w:val="24"/>
          <w:szCs w:val="24"/>
        </w:rPr>
        <w:t xml:space="preserve">subsequent financial year by 38%. </w:t>
      </w:r>
    </w:p>
    <w:p w:rsidR="005645CE" w:rsidRPr="00786ED7" w:rsidRDefault="00786ED7" w:rsidP="000A3D27">
      <w:pPr>
        <w:pStyle w:val="ListParagraph"/>
        <w:numPr>
          <w:ilvl w:val="0"/>
          <w:numId w:val="20"/>
        </w:numPr>
        <w:spacing w:after="0" w:line="360" w:lineRule="auto"/>
        <w:jc w:val="both"/>
        <w:rPr>
          <w:rFonts w:ascii="Times New Roman" w:hAnsi="Times New Roman" w:cs="Times New Roman"/>
          <w:b/>
          <w:sz w:val="28"/>
          <w:szCs w:val="28"/>
        </w:rPr>
      </w:pPr>
      <w:r w:rsidRPr="00786ED7">
        <w:rPr>
          <w:rFonts w:ascii="Times New Roman" w:hAnsi="Times New Roman" w:cs="Times New Roman"/>
          <w:sz w:val="24"/>
          <w:szCs w:val="24"/>
        </w:rPr>
        <w:t>Expenditure remained within the budgetary allocation and no overspending on repair and maintenance were made on the government houses in the financial years subsequent to the policy intervention.</w:t>
      </w:r>
    </w:p>
    <w:p w:rsidR="00BA273D" w:rsidRPr="005D1C73" w:rsidRDefault="0019441B" w:rsidP="000A3D27">
      <w:pPr>
        <w:pStyle w:val="Heading1"/>
        <w:spacing w:before="0" w:after="0" w:line="360" w:lineRule="auto"/>
      </w:pPr>
      <w:bookmarkStart w:id="24" w:name="_Toc125656418"/>
      <w:r>
        <w:t>7</w:t>
      </w:r>
      <w:r w:rsidR="006C775B">
        <w:t>.</w:t>
      </w:r>
      <w:r w:rsidR="001F7949">
        <w:t xml:space="preserve"> Conclusion</w:t>
      </w:r>
      <w:bookmarkEnd w:id="24"/>
      <w:r w:rsidR="00BA273D" w:rsidRPr="005D1C73">
        <w:t xml:space="preserve"> </w:t>
      </w:r>
    </w:p>
    <w:p w:rsidR="00BA273D" w:rsidRPr="005D1C73" w:rsidRDefault="00682740" w:rsidP="000A3D27">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ab/>
      </w:r>
      <w:r w:rsidR="00BA273D" w:rsidRPr="005D1C73">
        <w:rPr>
          <w:rFonts w:ascii="Times New Roman" w:hAnsi="Times New Roman" w:cs="Times New Roman"/>
          <w:sz w:val="24"/>
          <w:szCs w:val="24"/>
        </w:rPr>
        <w:t xml:space="preserve">The intent of narrating the case study is to present the Member Finance CDA’s moral dilemma </w:t>
      </w:r>
      <w:r w:rsidR="00786ED7">
        <w:rPr>
          <w:rFonts w:ascii="Times New Roman" w:hAnsi="Times New Roman" w:cs="Times New Roman"/>
          <w:sz w:val="24"/>
          <w:szCs w:val="24"/>
        </w:rPr>
        <w:t xml:space="preserve">to make a choice between </w:t>
      </w:r>
      <w:r w:rsidR="00BA273D" w:rsidRPr="005D1C73">
        <w:rPr>
          <w:rFonts w:ascii="Times New Roman" w:hAnsi="Times New Roman" w:cs="Times New Roman"/>
          <w:sz w:val="24"/>
          <w:szCs w:val="24"/>
        </w:rPr>
        <w:t>sitting quiet, maintaining the status quo</w:t>
      </w:r>
      <w:r w:rsidR="00786ED7">
        <w:rPr>
          <w:rFonts w:ascii="Times New Roman" w:hAnsi="Times New Roman" w:cs="Times New Roman"/>
          <w:sz w:val="24"/>
          <w:szCs w:val="24"/>
        </w:rPr>
        <w:t>,</w:t>
      </w:r>
      <w:r w:rsidR="00BA273D" w:rsidRPr="005D1C73">
        <w:rPr>
          <w:rFonts w:ascii="Times New Roman" w:hAnsi="Times New Roman" w:cs="Times New Roman"/>
          <w:sz w:val="24"/>
          <w:szCs w:val="24"/>
        </w:rPr>
        <w:t xml:space="preserve"> relishing a passive and peaceful tenure posting</w:t>
      </w:r>
      <w:r w:rsidR="00786ED7">
        <w:rPr>
          <w:rFonts w:ascii="Times New Roman" w:hAnsi="Times New Roman" w:cs="Times New Roman"/>
          <w:sz w:val="24"/>
          <w:szCs w:val="24"/>
        </w:rPr>
        <w:t>, all the while facilitating his colleagues in bureaucracy and creating good will,</w:t>
      </w:r>
      <w:r w:rsidR="00BA273D" w:rsidRPr="005D1C73">
        <w:rPr>
          <w:rFonts w:ascii="Times New Roman" w:hAnsi="Times New Roman" w:cs="Times New Roman"/>
          <w:sz w:val="24"/>
          <w:szCs w:val="24"/>
        </w:rPr>
        <w:t xml:space="preserve"> or standing up for a change and reform initiative of instituting a new policy regime of streamlining the process, while facing hostile resistance from various entrenched groups and going against the established norms and procedures. </w:t>
      </w:r>
      <w:r w:rsidR="00BB2054" w:rsidRPr="00BB2054">
        <w:rPr>
          <w:rFonts w:ascii="Times New Roman" w:hAnsi="Times New Roman" w:cs="Times New Roman"/>
          <w:sz w:val="24"/>
          <w:szCs w:val="24"/>
        </w:rPr>
        <w:t xml:space="preserve">It </w:t>
      </w:r>
      <w:r w:rsidR="00BB2054">
        <w:rPr>
          <w:rFonts w:ascii="Times New Roman" w:hAnsi="Times New Roman" w:cs="Times New Roman"/>
          <w:sz w:val="24"/>
          <w:szCs w:val="24"/>
        </w:rPr>
        <w:t xml:space="preserve">was a fight against </w:t>
      </w:r>
      <w:r w:rsidR="00B05C95">
        <w:rPr>
          <w:rFonts w:ascii="Times New Roman" w:hAnsi="Times New Roman" w:cs="Times New Roman"/>
          <w:sz w:val="24"/>
          <w:szCs w:val="24"/>
        </w:rPr>
        <w:t xml:space="preserve">forces of </w:t>
      </w:r>
      <w:r w:rsidR="00BB2054" w:rsidRPr="00BB2054">
        <w:rPr>
          <w:rFonts w:ascii="Times New Roman" w:hAnsi="Times New Roman" w:cs="Times New Roman"/>
          <w:sz w:val="24"/>
          <w:szCs w:val="24"/>
        </w:rPr>
        <w:t xml:space="preserve">selective implementation, </w:t>
      </w:r>
      <w:r w:rsidR="00BB2054">
        <w:rPr>
          <w:rFonts w:ascii="Times New Roman" w:hAnsi="Times New Roman" w:cs="Times New Roman"/>
          <w:sz w:val="24"/>
          <w:szCs w:val="24"/>
        </w:rPr>
        <w:t xml:space="preserve">resource </w:t>
      </w:r>
      <w:r w:rsidR="00BB2054" w:rsidRPr="00BB2054">
        <w:rPr>
          <w:rFonts w:ascii="Times New Roman" w:hAnsi="Times New Roman" w:cs="Times New Roman"/>
          <w:sz w:val="24"/>
          <w:szCs w:val="24"/>
        </w:rPr>
        <w:t>capture</w:t>
      </w:r>
      <w:r w:rsidR="006544E5">
        <w:rPr>
          <w:rFonts w:ascii="Times New Roman" w:hAnsi="Times New Roman" w:cs="Times New Roman"/>
          <w:sz w:val="24"/>
          <w:szCs w:val="24"/>
        </w:rPr>
        <w:t xml:space="preserve"> by elite </w:t>
      </w:r>
      <w:r w:rsidR="00BB2054">
        <w:rPr>
          <w:rFonts w:ascii="Times New Roman" w:hAnsi="Times New Roman" w:cs="Times New Roman"/>
          <w:sz w:val="24"/>
          <w:szCs w:val="24"/>
        </w:rPr>
        <w:t xml:space="preserve">and power </w:t>
      </w:r>
      <w:r w:rsidR="00BB2054" w:rsidRPr="00BB2054">
        <w:rPr>
          <w:rFonts w:ascii="Times New Roman" w:hAnsi="Times New Roman" w:cs="Times New Roman"/>
          <w:sz w:val="24"/>
          <w:szCs w:val="24"/>
        </w:rPr>
        <w:t>play</w:t>
      </w:r>
      <w:r w:rsidR="00BB2054">
        <w:rPr>
          <w:rFonts w:ascii="Times New Roman" w:hAnsi="Times New Roman" w:cs="Times New Roman"/>
          <w:sz w:val="24"/>
          <w:szCs w:val="24"/>
        </w:rPr>
        <w:t xml:space="preserve">. </w:t>
      </w:r>
      <w:r w:rsidR="00BA273D" w:rsidRPr="005D1C73">
        <w:rPr>
          <w:rFonts w:ascii="Times New Roman" w:hAnsi="Times New Roman" w:cs="Times New Roman"/>
          <w:sz w:val="24"/>
          <w:szCs w:val="24"/>
        </w:rPr>
        <w:t>It tries to explain how with patience, perseverance and tactics he skillfully managed to sustain the pressures, and was able to create an enabling environment for reform against all odds, introducing appropriate policy interventions, and establishing a more fair and streamlined regime with the primary objective of facilitating maximum number of federal government employees at all levels in getting their allotted residences maintained.</w:t>
      </w:r>
    </w:p>
    <w:p w:rsidR="00BA273D" w:rsidRPr="005D1C73"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73D" w:rsidRPr="005D1C73">
        <w:rPr>
          <w:rFonts w:ascii="Times New Roman" w:hAnsi="Times New Roman" w:cs="Times New Roman"/>
          <w:sz w:val="24"/>
          <w:szCs w:val="24"/>
        </w:rPr>
        <w:t>This case study records the noteworthy contribution made by a public sector professional while remaining within the rules and resources, which are often quoted as restrictive and inimical to innovation and creativity. In the ordinary course of work, whenever a public sector professional or organization in Pakistan is called upon to bring about change to optimize performance, the</w:t>
      </w:r>
      <w:r w:rsidR="00786ED7">
        <w:rPr>
          <w:rFonts w:ascii="Times New Roman" w:hAnsi="Times New Roman" w:cs="Times New Roman"/>
          <w:sz w:val="24"/>
          <w:szCs w:val="24"/>
        </w:rPr>
        <w:t xml:space="preserve">re is </w:t>
      </w:r>
      <w:r w:rsidR="00CB45F6">
        <w:rPr>
          <w:rFonts w:ascii="Times New Roman" w:hAnsi="Times New Roman" w:cs="Times New Roman"/>
          <w:sz w:val="24"/>
          <w:szCs w:val="24"/>
        </w:rPr>
        <w:t xml:space="preserve">a </w:t>
      </w:r>
      <w:r w:rsidR="00CB45F6" w:rsidRPr="005D1C73">
        <w:rPr>
          <w:rFonts w:ascii="Times New Roman" w:hAnsi="Times New Roman" w:cs="Times New Roman"/>
          <w:sz w:val="24"/>
          <w:szCs w:val="24"/>
        </w:rPr>
        <w:t>tendency</w:t>
      </w:r>
      <w:r w:rsidR="00BA273D" w:rsidRPr="005D1C73">
        <w:rPr>
          <w:rFonts w:ascii="Times New Roman" w:hAnsi="Times New Roman" w:cs="Times New Roman"/>
          <w:sz w:val="24"/>
          <w:szCs w:val="24"/>
        </w:rPr>
        <w:t xml:space="preserve"> to instantaneously come up with a long list of demands for additional resources. Without demanding any additional funds, equipment</w:t>
      </w:r>
      <w:r w:rsidR="00CB45F6">
        <w:rPr>
          <w:rFonts w:ascii="Times New Roman" w:hAnsi="Times New Roman" w:cs="Times New Roman"/>
          <w:sz w:val="24"/>
          <w:szCs w:val="24"/>
        </w:rPr>
        <w:t xml:space="preserve"> or</w:t>
      </w:r>
      <w:r w:rsidR="00BA273D" w:rsidRPr="005D1C73">
        <w:rPr>
          <w:rFonts w:ascii="Times New Roman" w:hAnsi="Times New Roman" w:cs="Times New Roman"/>
          <w:sz w:val="24"/>
          <w:szCs w:val="24"/>
        </w:rPr>
        <w:t xml:space="preserve"> human resources, Mr. Zimaar built a momentum for change and created ripples in the stagnant waters. This case study showcases the accomplishments and achievements of a civil servant who set in motion </w:t>
      </w:r>
      <w:r w:rsidR="00C24143">
        <w:rPr>
          <w:rFonts w:ascii="Times New Roman" w:hAnsi="Times New Roman" w:cs="Times New Roman"/>
          <w:sz w:val="24"/>
          <w:szCs w:val="24"/>
        </w:rPr>
        <w:t>a reform policy</w:t>
      </w:r>
      <w:r w:rsidR="00BA273D" w:rsidRPr="005D1C73">
        <w:rPr>
          <w:rFonts w:ascii="Times New Roman" w:hAnsi="Times New Roman" w:cs="Times New Roman"/>
          <w:sz w:val="24"/>
          <w:szCs w:val="24"/>
        </w:rPr>
        <w:t xml:space="preserve">, in a very short span of time, while remaining within existing rules and resources. </w:t>
      </w:r>
    </w:p>
    <w:p w:rsidR="005645CE" w:rsidRPr="00CB45F6" w:rsidRDefault="00682740" w:rsidP="000A3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73D" w:rsidRPr="005D1C73">
        <w:rPr>
          <w:rFonts w:ascii="Times New Roman" w:hAnsi="Times New Roman" w:cs="Times New Roman"/>
          <w:sz w:val="24"/>
          <w:szCs w:val="24"/>
        </w:rPr>
        <w:t xml:space="preserve">Mr. </w:t>
      </w:r>
      <w:proofErr w:type="spellStart"/>
      <w:r w:rsidR="00BA273D" w:rsidRPr="005D1C73">
        <w:rPr>
          <w:rFonts w:ascii="Times New Roman" w:hAnsi="Times New Roman" w:cs="Times New Roman"/>
          <w:sz w:val="24"/>
          <w:szCs w:val="24"/>
        </w:rPr>
        <w:t>Zimaar’s</w:t>
      </w:r>
      <w:proofErr w:type="spellEnd"/>
      <w:r w:rsidR="00BA273D" w:rsidRPr="005D1C73">
        <w:rPr>
          <w:rFonts w:ascii="Times New Roman" w:hAnsi="Times New Roman" w:cs="Times New Roman"/>
          <w:sz w:val="24"/>
          <w:szCs w:val="24"/>
        </w:rPr>
        <w:t xml:space="preserve"> conscience was deeply perturbed by the existing state of affairs where by well-connected officers in powerful offices were able to exert influence and get millions to spend on renovations and maintenance of their official residences houses again and again while others </w:t>
      </w:r>
      <w:r w:rsidR="00BA273D" w:rsidRPr="005D1C73">
        <w:rPr>
          <w:rFonts w:ascii="Times New Roman" w:hAnsi="Times New Roman" w:cs="Times New Roman"/>
          <w:sz w:val="24"/>
          <w:szCs w:val="24"/>
        </w:rPr>
        <w:lastRenderedPageBreak/>
        <w:t xml:space="preserve">not having access to the corridors of power were waiting endlessly to get their fair share of the job. He therefore, despite all odds and advice, took lead to scribble a new and somewhat balanced chapter in the history books of CDA. </w:t>
      </w:r>
      <w:r w:rsidR="00CB45F6">
        <w:rPr>
          <w:rFonts w:ascii="Times New Roman" w:hAnsi="Times New Roman" w:cs="Times New Roman"/>
          <w:sz w:val="24"/>
          <w:szCs w:val="24"/>
        </w:rPr>
        <w:t>B</w:t>
      </w:r>
      <w:r w:rsidR="00BA273D" w:rsidRPr="005D1C73">
        <w:rPr>
          <w:rFonts w:ascii="Times New Roman" w:hAnsi="Times New Roman" w:cs="Times New Roman"/>
          <w:sz w:val="24"/>
          <w:szCs w:val="24"/>
        </w:rPr>
        <w:t>y overcoming daunting challenges and complex problems posed by the situation</w:t>
      </w:r>
      <w:r w:rsidR="00CB45F6">
        <w:rPr>
          <w:rFonts w:ascii="Times New Roman" w:hAnsi="Times New Roman" w:cs="Times New Roman"/>
          <w:sz w:val="24"/>
          <w:szCs w:val="24"/>
        </w:rPr>
        <w:t>, he</w:t>
      </w:r>
      <w:r w:rsidR="00BA273D" w:rsidRPr="005D1C73">
        <w:rPr>
          <w:rFonts w:ascii="Times New Roman" w:hAnsi="Times New Roman" w:cs="Times New Roman"/>
          <w:sz w:val="24"/>
          <w:szCs w:val="24"/>
        </w:rPr>
        <w:t xml:space="preserve"> was able to find a </w:t>
      </w:r>
      <w:r w:rsidR="00EE5360" w:rsidRPr="005D1C73">
        <w:rPr>
          <w:rFonts w:ascii="Times New Roman" w:hAnsi="Times New Roman" w:cs="Times New Roman"/>
          <w:sz w:val="24"/>
          <w:szCs w:val="24"/>
        </w:rPr>
        <w:t>bala</w:t>
      </w:r>
      <w:r w:rsidR="00C24143">
        <w:rPr>
          <w:rFonts w:ascii="Times New Roman" w:hAnsi="Times New Roman" w:cs="Times New Roman"/>
          <w:sz w:val="24"/>
          <w:szCs w:val="24"/>
        </w:rPr>
        <w:t>n</w:t>
      </w:r>
      <w:r w:rsidR="00EE5360" w:rsidRPr="005D1C73">
        <w:rPr>
          <w:rFonts w:ascii="Times New Roman" w:hAnsi="Times New Roman" w:cs="Times New Roman"/>
          <w:sz w:val="24"/>
          <w:szCs w:val="24"/>
        </w:rPr>
        <w:t>ced</w:t>
      </w:r>
      <w:r w:rsidR="00BA273D" w:rsidRPr="005D1C73">
        <w:rPr>
          <w:rFonts w:ascii="Times New Roman" w:hAnsi="Times New Roman" w:cs="Times New Roman"/>
          <w:sz w:val="24"/>
          <w:szCs w:val="24"/>
        </w:rPr>
        <w:t xml:space="preserve"> and innovative path in the murky landscapes, which </w:t>
      </w:r>
      <w:r w:rsidR="00EE5360" w:rsidRPr="005D1C73">
        <w:rPr>
          <w:rFonts w:ascii="Times New Roman" w:hAnsi="Times New Roman" w:cs="Times New Roman"/>
          <w:sz w:val="24"/>
          <w:szCs w:val="24"/>
        </w:rPr>
        <w:t>he hoped would</w:t>
      </w:r>
      <w:r w:rsidR="00BA273D" w:rsidRPr="005D1C73">
        <w:rPr>
          <w:rFonts w:ascii="Times New Roman" w:hAnsi="Times New Roman" w:cs="Times New Roman"/>
          <w:sz w:val="24"/>
          <w:szCs w:val="24"/>
        </w:rPr>
        <w:t xml:space="preserve"> guide the way for others, in times to come.</w:t>
      </w:r>
    </w:p>
    <w:p w:rsidR="00BA273D" w:rsidRPr="005D1C73" w:rsidRDefault="00C9174E" w:rsidP="000A3D27">
      <w:pPr>
        <w:pStyle w:val="Heading1"/>
        <w:spacing w:before="0" w:after="0" w:line="360" w:lineRule="auto"/>
      </w:pPr>
      <w:bookmarkStart w:id="25" w:name="_Toc125656419"/>
      <w:r>
        <w:t>8</w:t>
      </w:r>
      <w:r w:rsidR="006C775B">
        <w:t>.</w:t>
      </w:r>
      <w:r w:rsidR="001F7949">
        <w:t xml:space="preserve"> </w:t>
      </w:r>
      <w:r w:rsidR="00BA273D" w:rsidRPr="005D1C73">
        <w:t>Lessons Learnt</w:t>
      </w:r>
      <w:bookmarkEnd w:id="25"/>
    </w:p>
    <w:p w:rsidR="00BA273D" w:rsidRPr="005D1C73" w:rsidRDefault="00682740" w:rsidP="000A3D2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273D" w:rsidRPr="005D1C73">
        <w:rPr>
          <w:rFonts w:ascii="Times New Roman" w:hAnsi="Times New Roman" w:cs="Times New Roman"/>
          <w:color w:val="000000" w:themeColor="text1"/>
          <w:sz w:val="24"/>
          <w:szCs w:val="24"/>
        </w:rPr>
        <w:t>It is important to identify the lessons that can be drawn from the entire saga.  These lessons can be applicable to personal, institutional and to some extent societal level.</w:t>
      </w:r>
    </w:p>
    <w:p w:rsidR="00BA273D" w:rsidRPr="005D1C73" w:rsidRDefault="00BA273D" w:rsidP="000A3D27">
      <w:pPr>
        <w:pStyle w:val="ListParagraph"/>
        <w:numPr>
          <w:ilvl w:val="0"/>
          <w:numId w:val="12"/>
        </w:numPr>
        <w:spacing w:after="0" w:line="360" w:lineRule="auto"/>
        <w:contextualSpacing w:val="0"/>
        <w:jc w:val="both"/>
        <w:rPr>
          <w:rFonts w:ascii="Times New Roman" w:hAnsi="Times New Roman" w:cs="Times New Roman"/>
          <w:b/>
          <w:bCs/>
          <w:color w:val="000000" w:themeColor="text1"/>
          <w:sz w:val="24"/>
          <w:szCs w:val="24"/>
        </w:rPr>
      </w:pPr>
      <w:r w:rsidRPr="005D1C73">
        <w:rPr>
          <w:rFonts w:ascii="Times New Roman" w:hAnsi="Times New Roman" w:cs="Times New Roman"/>
          <w:color w:val="000000" w:themeColor="text1"/>
          <w:sz w:val="24"/>
          <w:szCs w:val="24"/>
        </w:rPr>
        <w:t>First and foremost lesson learnt on personal level is that individual’s leadership, determination and focus is very important. Generally, public sector organizations tend to be fossilized and fixated on routine and</w:t>
      </w:r>
      <w:r w:rsidR="00CB45F6">
        <w:rPr>
          <w:rFonts w:ascii="Times New Roman" w:hAnsi="Times New Roman" w:cs="Times New Roman"/>
          <w:color w:val="000000" w:themeColor="text1"/>
          <w:sz w:val="24"/>
          <w:szCs w:val="24"/>
        </w:rPr>
        <w:t xml:space="preserve"> are</w:t>
      </w:r>
      <w:r w:rsidRPr="005D1C73">
        <w:rPr>
          <w:rFonts w:ascii="Times New Roman" w:hAnsi="Times New Roman" w:cs="Times New Roman"/>
          <w:color w:val="000000" w:themeColor="text1"/>
          <w:sz w:val="24"/>
          <w:szCs w:val="24"/>
        </w:rPr>
        <w:t xml:space="preserve"> averse to change and innovation. It was the leadership of Mr. Zimaar</w:t>
      </w:r>
      <w:r w:rsidR="002B2389">
        <w:rPr>
          <w:rFonts w:ascii="Times New Roman" w:hAnsi="Times New Roman" w:cs="Times New Roman"/>
          <w:color w:val="000000" w:themeColor="text1"/>
          <w:sz w:val="24"/>
          <w:szCs w:val="24"/>
        </w:rPr>
        <w:t>,</w:t>
      </w:r>
      <w:r w:rsidRPr="005D1C73">
        <w:rPr>
          <w:rFonts w:ascii="Times New Roman" w:hAnsi="Times New Roman" w:cs="Times New Roman"/>
          <w:color w:val="000000" w:themeColor="text1"/>
          <w:sz w:val="24"/>
          <w:szCs w:val="24"/>
        </w:rPr>
        <w:t xml:space="preserve"> who was the lynchpin in this </w:t>
      </w:r>
      <w:r w:rsidR="002B2389">
        <w:rPr>
          <w:rFonts w:ascii="Times New Roman" w:hAnsi="Times New Roman" w:cs="Times New Roman"/>
          <w:color w:val="000000" w:themeColor="text1"/>
          <w:sz w:val="24"/>
          <w:szCs w:val="24"/>
        </w:rPr>
        <w:t xml:space="preserve">policy </w:t>
      </w:r>
      <w:r w:rsidR="002B2389" w:rsidRPr="005D1C73">
        <w:rPr>
          <w:rFonts w:ascii="Times New Roman" w:hAnsi="Times New Roman" w:cs="Times New Roman"/>
          <w:color w:val="000000" w:themeColor="text1"/>
          <w:sz w:val="24"/>
          <w:szCs w:val="24"/>
        </w:rPr>
        <w:t>initiative</w:t>
      </w:r>
      <w:r w:rsidR="002B2389">
        <w:rPr>
          <w:rFonts w:ascii="Times New Roman" w:hAnsi="Times New Roman" w:cs="Times New Roman"/>
          <w:color w:val="000000" w:themeColor="text1"/>
          <w:sz w:val="24"/>
          <w:szCs w:val="24"/>
        </w:rPr>
        <w:t>,</w:t>
      </w:r>
      <w:r w:rsidR="002B2389" w:rsidRPr="005D1C73">
        <w:rPr>
          <w:rFonts w:ascii="Times New Roman" w:hAnsi="Times New Roman" w:cs="Times New Roman"/>
          <w:color w:val="000000" w:themeColor="text1"/>
          <w:sz w:val="24"/>
          <w:szCs w:val="24"/>
        </w:rPr>
        <w:t xml:space="preserve"> which</w:t>
      </w:r>
      <w:r w:rsidRPr="005D1C73">
        <w:rPr>
          <w:rFonts w:ascii="Times New Roman" w:hAnsi="Times New Roman" w:cs="Times New Roman"/>
          <w:color w:val="000000" w:themeColor="text1"/>
          <w:sz w:val="24"/>
          <w:szCs w:val="24"/>
        </w:rPr>
        <w:t xml:space="preserve"> had the potential to change the </w:t>
      </w:r>
      <w:r w:rsidR="002B2389">
        <w:rPr>
          <w:rFonts w:ascii="Times New Roman" w:hAnsi="Times New Roman" w:cs="Times New Roman"/>
          <w:color w:val="000000" w:themeColor="text1"/>
          <w:sz w:val="24"/>
          <w:szCs w:val="24"/>
        </w:rPr>
        <w:t>prevailing practices on the subject</w:t>
      </w:r>
      <w:r w:rsidRPr="005D1C73">
        <w:rPr>
          <w:rFonts w:ascii="Times New Roman" w:hAnsi="Times New Roman" w:cs="Times New Roman"/>
          <w:color w:val="000000" w:themeColor="text1"/>
          <w:sz w:val="24"/>
          <w:szCs w:val="24"/>
        </w:rPr>
        <w:t xml:space="preserve"> matter</w:t>
      </w:r>
      <w:r w:rsidR="002B2389">
        <w:rPr>
          <w:rFonts w:ascii="Times New Roman" w:hAnsi="Times New Roman" w:cs="Times New Roman"/>
          <w:color w:val="000000" w:themeColor="text1"/>
          <w:sz w:val="24"/>
          <w:szCs w:val="24"/>
        </w:rPr>
        <w:t xml:space="preserve"> in</w:t>
      </w:r>
      <w:r w:rsidRPr="005D1C73">
        <w:rPr>
          <w:rFonts w:ascii="Times New Roman" w:hAnsi="Times New Roman" w:cs="Times New Roman"/>
          <w:color w:val="000000" w:themeColor="text1"/>
          <w:sz w:val="24"/>
          <w:szCs w:val="24"/>
        </w:rPr>
        <w:t xml:space="preserve"> CDA. </w:t>
      </w:r>
    </w:p>
    <w:p w:rsidR="00BA273D" w:rsidRPr="005D1C73" w:rsidRDefault="00BA273D" w:rsidP="000A3D27">
      <w:pPr>
        <w:pStyle w:val="ListParagraph"/>
        <w:numPr>
          <w:ilvl w:val="0"/>
          <w:numId w:val="12"/>
        </w:numPr>
        <w:spacing w:after="0" w:line="360" w:lineRule="auto"/>
        <w:contextualSpacing w:val="0"/>
        <w:jc w:val="both"/>
        <w:rPr>
          <w:rFonts w:ascii="Times New Roman" w:hAnsi="Times New Roman" w:cs="Times New Roman"/>
          <w:color w:val="000000" w:themeColor="text1"/>
          <w:sz w:val="24"/>
          <w:szCs w:val="24"/>
        </w:rPr>
      </w:pPr>
      <w:r w:rsidRPr="005D1C73">
        <w:rPr>
          <w:rFonts w:ascii="Times New Roman" w:hAnsi="Times New Roman" w:cs="Times New Roman"/>
          <w:color w:val="000000" w:themeColor="text1"/>
          <w:sz w:val="24"/>
          <w:szCs w:val="24"/>
        </w:rPr>
        <w:t>More often than not</w:t>
      </w:r>
      <w:r w:rsidR="002B2389">
        <w:rPr>
          <w:rFonts w:ascii="Times New Roman" w:hAnsi="Times New Roman" w:cs="Times New Roman"/>
          <w:color w:val="000000" w:themeColor="text1"/>
          <w:sz w:val="24"/>
          <w:szCs w:val="24"/>
        </w:rPr>
        <w:t>,</w:t>
      </w:r>
      <w:r w:rsidRPr="005D1C73">
        <w:rPr>
          <w:rFonts w:ascii="Times New Roman" w:hAnsi="Times New Roman" w:cs="Times New Roman"/>
          <w:color w:val="000000" w:themeColor="text1"/>
          <w:sz w:val="24"/>
          <w:szCs w:val="24"/>
        </w:rPr>
        <w:t xml:space="preserve"> shortage or delay of funds becomes a pretext for inertia in government organizations.</w:t>
      </w:r>
      <w:r w:rsidRPr="005D1C73">
        <w:rPr>
          <w:rFonts w:ascii="Times New Roman" w:hAnsi="Times New Roman" w:cs="Times New Roman"/>
        </w:rPr>
        <w:t xml:space="preserve"> </w:t>
      </w:r>
      <w:r w:rsidRPr="005D1C73">
        <w:rPr>
          <w:rFonts w:ascii="Times New Roman" w:hAnsi="Times New Roman" w:cs="Times New Roman"/>
          <w:color w:val="000000" w:themeColor="text1"/>
          <w:sz w:val="24"/>
          <w:szCs w:val="24"/>
        </w:rPr>
        <w:t>Although financial resources play a key role in projects, it is not always the money that makes the mare go.</w:t>
      </w:r>
      <w:r w:rsidR="002B2389">
        <w:rPr>
          <w:rFonts w:ascii="Times New Roman" w:hAnsi="Times New Roman" w:cs="Times New Roman"/>
          <w:color w:val="000000" w:themeColor="text1"/>
          <w:sz w:val="24"/>
          <w:szCs w:val="24"/>
        </w:rPr>
        <w:t xml:space="preserve"> N</w:t>
      </w:r>
      <w:r w:rsidRPr="005D1C73">
        <w:rPr>
          <w:rFonts w:ascii="Times New Roman" w:hAnsi="Times New Roman" w:cs="Times New Roman"/>
          <w:color w:val="000000" w:themeColor="text1"/>
          <w:sz w:val="24"/>
          <w:szCs w:val="24"/>
        </w:rPr>
        <w:t xml:space="preserve">o additional financial resources were </w:t>
      </w:r>
      <w:r w:rsidR="002B2389">
        <w:rPr>
          <w:rFonts w:ascii="Times New Roman" w:hAnsi="Times New Roman" w:cs="Times New Roman"/>
          <w:color w:val="000000" w:themeColor="text1"/>
          <w:sz w:val="24"/>
          <w:szCs w:val="24"/>
        </w:rPr>
        <w:t>sought by Member Finance to</w:t>
      </w:r>
      <w:r w:rsidRPr="005D1C73">
        <w:rPr>
          <w:rFonts w:ascii="Times New Roman" w:hAnsi="Times New Roman" w:cs="Times New Roman"/>
          <w:color w:val="000000" w:themeColor="text1"/>
          <w:sz w:val="24"/>
          <w:szCs w:val="24"/>
        </w:rPr>
        <w:t xml:space="preserve"> devise and implement the change policy.  So a very </w:t>
      </w:r>
      <w:r w:rsidR="002B2389" w:rsidRPr="005D1C73">
        <w:rPr>
          <w:rFonts w:ascii="Times New Roman" w:hAnsi="Times New Roman" w:cs="Times New Roman"/>
          <w:color w:val="000000" w:themeColor="text1"/>
          <w:sz w:val="24"/>
          <w:szCs w:val="24"/>
        </w:rPr>
        <w:t>significant</w:t>
      </w:r>
      <w:r w:rsidRPr="005D1C73">
        <w:rPr>
          <w:rFonts w:ascii="Times New Roman" w:hAnsi="Times New Roman" w:cs="Times New Roman"/>
          <w:color w:val="000000" w:themeColor="text1"/>
          <w:sz w:val="24"/>
          <w:szCs w:val="24"/>
        </w:rPr>
        <w:t xml:space="preserve"> lesson derived was that if the will and determination is there, work can be also got done with</w:t>
      </w:r>
      <w:r w:rsidR="002B2389">
        <w:rPr>
          <w:rFonts w:ascii="Times New Roman" w:hAnsi="Times New Roman" w:cs="Times New Roman"/>
          <w:color w:val="000000" w:themeColor="text1"/>
          <w:sz w:val="24"/>
          <w:szCs w:val="24"/>
        </w:rPr>
        <w:t>in</w:t>
      </w:r>
      <w:r w:rsidRPr="005D1C73">
        <w:rPr>
          <w:rFonts w:ascii="Times New Roman" w:hAnsi="Times New Roman" w:cs="Times New Roman"/>
          <w:color w:val="000000" w:themeColor="text1"/>
          <w:sz w:val="24"/>
          <w:szCs w:val="24"/>
        </w:rPr>
        <w:t xml:space="preserve"> limited resources. </w:t>
      </w:r>
    </w:p>
    <w:p w:rsidR="006544E5" w:rsidRPr="006544E5" w:rsidRDefault="002B2389" w:rsidP="000A3D27">
      <w:pPr>
        <w:pStyle w:val="ListParagraph"/>
        <w:numPr>
          <w:ilvl w:val="0"/>
          <w:numId w:val="12"/>
        </w:numPr>
        <w:spacing w:after="0" w:line="360" w:lineRule="auto"/>
        <w:contextualSpacing w:val="0"/>
        <w:jc w:val="both"/>
        <w:rPr>
          <w:rFonts w:ascii="Times New Roman" w:hAnsi="Times New Roman" w:cs="Times New Roman"/>
          <w:b/>
          <w:bCs/>
          <w:color w:val="000000" w:themeColor="text1"/>
          <w:sz w:val="24"/>
          <w:szCs w:val="24"/>
        </w:rPr>
      </w:pPr>
      <w:r w:rsidRPr="005D1C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nother </w:t>
      </w:r>
      <w:r w:rsidRPr="005D1C73">
        <w:rPr>
          <w:rFonts w:ascii="Times New Roman" w:hAnsi="Times New Roman" w:cs="Times New Roman"/>
          <w:color w:val="000000" w:themeColor="text1"/>
          <w:sz w:val="24"/>
          <w:szCs w:val="24"/>
        </w:rPr>
        <w:t>important</w:t>
      </w:r>
      <w:r w:rsidR="00BA273D" w:rsidRPr="005D1C73">
        <w:rPr>
          <w:rFonts w:ascii="Times New Roman" w:hAnsi="Times New Roman" w:cs="Times New Roman"/>
          <w:color w:val="000000" w:themeColor="text1"/>
          <w:sz w:val="24"/>
          <w:szCs w:val="24"/>
        </w:rPr>
        <w:t xml:space="preserve"> lesson deduced is that it is critical to build ownership for any change. A broader consensus within the organization in support of any proposed change, howsoever small it may be, is very important fo</w:t>
      </w:r>
      <w:r w:rsidR="00CB45F6">
        <w:rPr>
          <w:rFonts w:ascii="Times New Roman" w:hAnsi="Times New Roman" w:cs="Times New Roman"/>
          <w:color w:val="000000" w:themeColor="text1"/>
          <w:sz w:val="24"/>
          <w:szCs w:val="24"/>
        </w:rPr>
        <w:t>r</w:t>
      </w:r>
      <w:r w:rsidR="00BA273D" w:rsidRPr="005D1C73">
        <w:rPr>
          <w:rFonts w:ascii="Times New Roman" w:hAnsi="Times New Roman" w:cs="Times New Roman"/>
          <w:color w:val="000000" w:themeColor="text1"/>
          <w:sz w:val="24"/>
          <w:szCs w:val="24"/>
        </w:rPr>
        <w:t xml:space="preserve"> the success of policies.  The M</w:t>
      </w:r>
      <w:r>
        <w:rPr>
          <w:rFonts w:ascii="Times New Roman" w:hAnsi="Times New Roman" w:cs="Times New Roman"/>
          <w:color w:val="000000" w:themeColor="text1"/>
          <w:sz w:val="24"/>
          <w:szCs w:val="24"/>
        </w:rPr>
        <w:t xml:space="preserve">ember Finance, CDA wielded no </w:t>
      </w:r>
      <w:r w:rsidR="00BA273D" w:rsidRPr="005D1C73">
        <w:rPr>
          <w:rFonts w:ascii="Times New Roman" w:hAnsi="Times New Roman" w:cs="Times New Roman"/>
          <w:color w:val="000000" w:themeColor="text1"/>
          <w:sz w:val="24"/>
          <w:szCs w:val="24"/>
        </w:rPr>
        <w:t xml:space="preserve">punitive powers to ensure cooperation from various directorates of the department, but his personal interaction and confidence building measures created a </w:t>
      </w:r>
      <w:r w:rsidR="00CB45F6">
        <w:rPr>
          <w:rFonts w:ascii="Times New Roman" w:hAnsi="Times New Roman" w:cs="Times New Roman"/>
          <w:color w:val="000000" w:themeColor="text1"/>
          <w:sz w:val="24"/>
          <w:szCs w:val="24"/>
        </w:rPr>
        <w:t xml:space="preserve">partially </w:t>
      </w:r>
      <w:r w:rsidR="00BA273D" w:rsidRPr="005D1C73">
        <w:rPr>
          <w:rFonts w:ascii="Times New Roman" w:hAnsi="Times New Roman" w:cs="Times New Roman"/>
          <w:color w:val="000000" w:themeColor="text1"/>
          <w:sz w:val="24"/>
          <w:szCs w:val="24"/>
        </w:rPr>
        <w:t xml:space="preserve">favourable environment conducive to launching the new framework. </w:t>
      </w:r>
    </w:p>
    <w:p w:rsidR="00BA273D" w:rsidRPr="00C9174E" w:rsidRDefault="006544E5" w:rsidP="000A3D27">
      <w:pPr>
        <w:pStyle w:val="ListParagraph"/>
        <w:numPr>
          <w:ilvl w:val="0"/>
          <w:numId w:val="12"/>
        </w:num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Policies can be </w:t>
      </w:r>
      <w:r w:rsidRPr="006544E5">
        <w:rPr>
          <w:rFonts w:ascii="Times New Roman" w:hAnsi="Times New Roman" w:cs="Times New Roman"/>
          <w:color w:val="000000" w:themeColor="text1"/>
          <w:sz w:val="24"/>
          <w:szCs w:val="24"/>
        </w:rPr>
        <w:t xml:space="preserve">delivered by a civil servant </w:t>
      </w:r>
      <w:r>
        <w:rPr>
          <w:rFonts w:ascii="Times New Roman" w:hAnsi="Times New Roman" w:cs="Times New Roman"/>
          <w:color w:val="000000" w:themeColor="text1"/>
          <w:sz w:val="24"/>
          <w:szCs w:val="24"/>
        </w:rPr>
        <w:t xml:space="preserve">if they get a </w:t>
      </w:r>
      <w:r w:rsidRPr="006544E5">
        <w:rPr>
          <w:rFonts w:ascii="Times New Roman" w:hAnsi="Times New Roman" w:cs="Times New Roman"/>
          <w:color w:val="000000" w:themeColor="text1"/>
          <w:sz w:val="24"/>
          <w:szCs w:val="24"/>
        </w:rPr>
        <w:t xml:space="preserve">steady tenure. In the instant case, the </w:t>
      </w:r>
      <w:r>
        <w:rPr>
          <w:rFonts w:ascii="Times New Roman" w:hAnsi="Times New Roman" w:cs="Times New Roman"/>
          <w:color w:val="000000" w:themeColor="text1"/>
          <w:sz w:val="24"/>
          <w:szCs w:val="24"/>
        </w:rPr>
        <w:t xml:space="preserve">Member Finance CDA </w:t>
      </w:r>
      <w:r w:rsidRPr="006544E5">
        <w:rPr>
          <w:rFonts w:ascii="Times New Roman" w:hAnsi="Times New Roman" w:cs="Times New Roman"/>
          <w:color w:val="000000" w:themeColor="text1"/>
          <w:sz w:val="24"/>
          <w:szCs w:val="24"/>
        </w:rPr>
        <w:t xml:space="preserve">worked uninterruptedly for </w:t>
      </w:r>
      <w:r>
        <w:rPr>
          <w:rFonts w:ascii="Times New Roman" w:hAnsi="Times New Roman" w:cs="Times New Roman"/>
          <w:color w:val="000000" w:themeColor="text1"/>
          <w:sz w:val="24"/>
          <w:szCs w:val="24"/>
        </w:rPr>
        <w:t xml:space="preserve">full three </w:t>
      </w:r>
      <w:r w:rsidRPr="006544E5">
        <w:rPr>
          <w:rFonts w:ascii="Times New Roman" w:hAnsi="Times New Roman" w:cs="Times New Roman"/>
          <w:color w:val="000000" w:themeColor="text1"/>
          <w:sz w:val="24"/>
          <w:szCs w:val="24"/>
        </w:rPr>
        <w:t>years</w:t>
      </w:r>
      <w:r>
        <w:rPr>
          <w:rFonts w:ascii="Times New Roman" w:hAnsi="Times New Roman" w:cs="Times New Roman"/>
          <w:color w:val="000000" w:themeColor="text1"/>
          <w:sz w:val="24"/>
          <w:szCs w:val="24"/>
        </w:rPr>
        <w:t xml:space="preserve"> of his deputation period</w:t>
      </w:r>
      <w:r w:rsidRPr="006544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 he had sufficient time to frame and start implementation of a </w:t>
      </w:r>
      <w:r w:rsidR="00CB45F6">
        <w:rPr>
          <w:rFonts w:ascii="Times New Roman" w:hAnsi="Times New Roman" w:cs="Times New Roman"/>
          <w:color w:val="000000" w:themeColor="text1"/>
          <w:sz w:val="24"/>
          <w:szCs w:val="24"/>
        </w:rPr>
        <w:t xml:space="preserve">new </w:t>
      </w:r>
      <w:r>
        <w:rPr>
          <w:rFonts w:ascii="Times New Roman" w:hAnsi="Times New Roman" w:cs="Times New Roman"/>
          <w:color w:val="000000" w:themeColor="text1"/>
          <w:sz w:val="24"/>
          <w:szCs w:val="24"/>
        </w:rPr>
        <w:t>policy</w:t>
      </w:r>
      <w:r w:rsidR="00CB45F6">
        <w:rPr>
          <w:rFonts w:ascii="Times New Roman" w:hAnsi="Times New Roman" w:cs="Times New Roman"/>
          <w:color w:val="000000" w:themeColor="text1"/>
          <w:sz w:val="24"/>
          <w:szCs w:val="24"/>
        </w:rPr>
        <w:t xml:space="preserve"> and nurture it through its budding phase</w:t>
      </w:r>
      <w:r>
        <w:rPr>
          <w:rFonts w:ascii="Times New Roman" w:hAnsi="Times New Roman" w:cs="Times New Roman"/>
          <w:color w:val="000000" w:themeColor="text1"/>
          <w:sz w:val="24"/>
          <w:szCs w:val="24"/>
        </w:rPr>
        <w:t xml:space="preserve">. </w:t>
      </w:r>
      <w:r w:rsidRPr="006544E5">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rPr>
        <w:t xml:space="preserve">he </w:t>
      </w:r>
      <w:r w:rsidRPr="006544E5">
        <w:rPr>
          <w:rFonts w:ascii="Times New Roman" w:hAnsi="Times New Roman" w:cs="Times New Roman"/>
          <w:color w:val="000000" w:themeColor="text1"/>
          <w:sz w:val="24"/>
          <w:szCs w:val="24"/>
        </w:rPr>
        <w:t>not been there</w:t>
      </w:r>
      <w:r>
        <w:rPr>
          <w:rFonts w:ascii="Times New Roman" w:hAnsi="Times New Roman" w:cs="Times New Roman"/>
          <w:color w:val="000000" w:themeColor="text1"/>
          <w:sz w:val="24"/>
          <w:szCs w:val="24"/>
        </w:rPr>
        <w:t xml:space="preserve"> for a full term</w:t>
      </w:r>
      <w:r w:rsidRPr="006544E5">
        <w:rPr>
          <w:rFonts w:ascii="Times New Roman" w:hAnsi="Times New Roman" w:cs="Times New Roman"/>
          <w:color w:val="000000" w:themeColor="text1"/>
          <w:sz w:val="24"/>
          <w:szCs w:val="24"/>
        </w:rPr>
        <w:t xml:space="preserve">, the results would </w:t>
      </w:r>
      <w:r>
        <w:rPr>
          <w:rFonts w:ascii="Times New Roman" w:hAnsi="Times New Roman" w:cs="Times New Roman"/>
          <w:color w:val="000000" w:themeColor="text1"/>
          <w:sz w:val="24"/>
          <w:szCs w:val="24"/>
        </w:rPr>
        <w:t>probably have been</w:t>
      </w:r>
      <w:r w:rsidRPr="006544E5">
        <w:rPr>
          <w:rFonts w:ascii="Times New Roman" w:hAnsi="Times New Roman" w:cs="Times New Roman"/>
          <w:color w:val="000000" w:themeColor="text1"/>
          <w:sz w:val="24"/>
          <w:szCs w:val="24"/>
        </w:rPr>
        <w:t xml:space="preserve"> different</w:t>
      </w:r>
      <w:r w:rsidR="00BC0C0F">
        <w:rPr>
          <w:rFonts w:ascii="Times New Roman" w:hAnsi="Times New Roman" w:cs="Times New Roman"/>
          <w:color w:val="000000" w:themeColor="text1"/>
          <w:sz w:val="24"/>
          <w:szCs w:val="24"/>
        </w:rPr>
        <w:t>.</w:t>
      </w:r>
    </w:p>
    <w:p w:rsidR="00C9174E" w:rsidRPr="00C9174E" w:rsidRDefault="00C9174E" w:rsidP="000A3D27">
      <w:pPr>
        <w:pStyle w:val="ListParagraph"/>
        <w:numPr>
          <w:ilvl w:val="0"/>
          <w:numId w:val="12"/>
        </w:numPr>
        <w:tabs>
          <w:tab w:val="left" w:pos="450"/>
        </w:tabs>
        <w:spacing w:after="0" w:line="360" w:lineRule="auto"/>
        <w:jc w:val="both"/>
        <w:rPr>
          <w:rFonts w:ascii="Times New Roman" w:hAnsi="Times New Roman" w:cs="Times New Roman"/>
          <w:color w:val="000000" w:themeColor="text1"/>
          <w:sz w:val="24"/>
          <w:szCs w:val="24"/>
        </w:rPr>
      </w:pPr>
      <w:r w:rsidRPr="00C9174E">
        <w:rPr>
          <w:rFonts w:ascii="Times New Roman" w:hAnsi="Times New Roman" w:cs="Times New Roman"/>
          <w:color w:val="000000" w:themeColor="text1"/>
          <w:sz w:val="24"/>
          <w:szCs w:val="24"/>
        </w:rPr>
        <w:lastRenderedPageBreak/>
        <w:t>The lack of standardized policies gives discretionary powers to government servants which often then end up being misused. In majority of cases instead of instead of channelizing it in a positive a manner, they tend to use it for extending and receiving undu</w:t>
      </w:r>
      <w:r>
        <w:rPr>
          <w:rFonts w:ascii="Times New Roman" w:hAnsi="Times New Roman" w:cs="Times New Roman"/>
          <w:color w:val="000000" w:themeColor="text1"/>
          <w:sz w:val="24"/>
          <w:szCs w:val="24"/>
        </w:rPr>
        <w:t xml:space="preserve">e favorus. The introduction of </w:t>
      </w:r>
      <w:r w:rsidR="00CB45F6">
        <w:rPr>
          <w:rFonts w:ascii="Times New Roman" w:hAnsi="Times New Roman" w:cs="Times New Roman"/>
          <w:color w:val="000000" w:themeColor="text1"/>
          <w:sz w:val="24"/>
          <w:szCs w:val="24"/>
        </w:rPr>
        <w:t xml:space="preserve">standard procedures and policy </w:t>
      </w:r>
      <w:r w:rsidRPr="00C9174E">
        <w:rPr>
          <w:rFonts w:ascii="Times New Roman" w:hAnsi="Times New Roman" w:cs="Times New Roman"/>
          <w:color w:val="000000" w:themeColor="text1"/>
          <w:sz w:val="24"/>
          <w:szCs w:val="24"/>
        </w:rPr>
        <w:t xml:space="preserve">almost always blocks these unfettered discretion of officials. </w:t>
      </w:r>
      <w:r w:rsidR="00CB45F6">
        <w:rPr>
          <w:rFonts w:ascii="Times New Roman" w:hAnsi="Times New Roman" w:cs="Times New Roman"/>
          <w:color w:val="000000" w:themeColor="text1"/>
          <w:sz w:val="24"/>
          <w:szCs w:val="24"/>
        </w:rPr>
        <w:t>This phenomenon was observed in CDA after the introduction of the reformed policy.</w:t>
      </w:r>
      <w:r w:rsidRPr="00C9174E">
        <w:rPr>
          <w:rFonts w:ascii="Times New Roman" w:hAnsi="Times New Roman" w:cs="Times New Roman"/>
          <w:color w:val="000000" w:themeColor="text1"/>
          <w:sz w:val="24"/>
          <w:szCs w:val="24"/>
        </w:rPr>
        <w:t xml:space="preserve"> </w:t>
      </w:r>
    </w:p>
    <w:p w:rsidR="00C9174E" w:rsidRPr="00C9174E" w:rsidRDefault="0005049B" w:rsidP="000A3D27">
      <w:pPr>
        <w:pStyle w:val="ListParagraph"/>
        <w:numPr>
          <w:ilvl w:val="0"/>
          <w:numId w:val="12"/>
        </w:numPr>
        <w:tabs>
          <w:tab w:val="left" w:pos="450"/>
        </w:tabs>
        <w:spacing w:after="0" w:line="360" w:lineRule="auto"/>
        <w:jc w:val="both"/>
        <w:rPr>
          <w:rFonts w:ascii="Times New Roman" w:hAnsi="Times New Roman" w:cs="Times New Roman"/>
          <w:color w:val="000000" w:themeColor="text1"/>
          <w:sz w:val="24"/>
          <w:szCs w:val="24"/>
        </w:rPr>
      </w:pPr>
      <w:r w:rsidRPr="005D1C73">
        <w:rPr>
          <w:rFonts w:ascii="Times New Roman" w:hAnsi="Times New Roman" w:cs="Times New Roman"/>
          <w:color w:val="000000" w:themeColor="text1"/>
          <w:sz w:val="24"/>
          <w:szCs w:val="24"/>
        </w:rPr>
        <w:t xml:space="preserve">Resistance to change is a common phenomenon prevalent at government </w:t>
      </w:r>
      <w:r w:rsidR="00CB45F6">
        <w:rPr>
          <w:rFonts w:ascii="Times New Roman" w:hAnsi="Times New Roman" w:cs="Times New Roman"/>
          <w:color w:val="000000" w:themeColor="text1"/>
          <w:sz w:val="24"/>
          <w:szCs w:val="24"/>
        </w:rPr>
        <w:t>organizations.</w:t>
      </w:r>
      <w:r w:rsidRPr="005D1C73">
        <w:rPr>
          <w:rFonts w:ascii="Times New Roman" w:hAnsi="Times New Roman" w:cs="Times New Roman"/>
          <w:color w:val="000000" w:themeColor="text1"/>
          <w:sz w:val="24"/>
          <w:szCs w:val="24"/>
        </w:rPr>
        <w:t xml:space="preserve"> </w:t>
      </w:r>
      <w:r w:rsidR="002B2389">
        <w:rPr>
          <w:rFonts w:ascii="Times New Roman" w:hAnsi="Times New Roman" w:cs="Times New Roman"/>
          <w:color w:val="000000" w:themeColor="text1"/>
          <w:sz w:val="24"/>
          <w:szCs w:val="24"/>
        </w:rPr>
        <w:t>O</w:t>
      </w:r>
      <w:r w:rsidR="00BA273D" w:rsidRPr="005D1C73">
        <w:rPr>
          <w:rFonts w:ascii="Times New Roman" w:hAnsi="Times New Roman" w:cs="Times New Roman"/>
          <w:color w:val="000000" w:themeColor="text1"/>
          <w:sz w:val="24"/>
          <w:szCs w:val="24"/>
        </w:rPr>
        <w:t xml:space="preserve">ne should never under-estimate the power of status quo and </w:t>
      </w:r>
      <w:r w:rsidR="00CB45F6">
        <w:rPr>
          <w:rFonts w:ascii="Times New Roman" w:hAnsi="Times New Roman" w:cs="Times New Roman"/>
          <w:color w:val="000000" w:themeColor="text1"/>
          <w:sz w:val="24"/>
          <w:szCs w:val="24"/>
        </w:rPr>
        <w:t xml:space="preserve">vested interests of the </w:t>
      </w:r>
      <w:r w:rsidR="00BA273D" w:rsidRPr="005D1C73">
        <w:rPr>
          <w:rFonts w:ascii="Times New Roman" w:hAnsi="Times New Roman" w:cs="Times New Roman"/>
          <w:color w:val="000000" w:themeColor="text1"/>
          <w:sz w:val="24"/>
          <w:szCs w:val="24"/>
        </w:rPr>
        <w:t xml:space="preserve">entrenched elements. Often, even seemingly harmless initiatives are seen by these actors as threat to their status and would try their best to thwart any attempt at change. </w:t>
      </w:r>
      <w:r w:rsidR="005D5E5F">
        <w:rPr>
          <w:rFonts w:ascii="Times New Roman" w:hAnsi="Times New Roman" w:cs="Times New Roman"/>
          <w:color w:val="000000" w:themeColor="text1"/>
          <w:sz w:val="24"/>
          <w:szCs w:val="24"/>
        </w:rPr>
        <w:t xml:space="preserve">Despite all efforts and assurances by member Finance CDA, </w:t>
      </w:r>
      <w:r w:rsidR="00EF2410">
        <w:rPr>
          <w:rFonts w:ascii="Times New Roman" w:hAnsi="Times New Roman" w:cs="Times New Roman"/>
          <w:color w:val="000000" w:themeColor="text1"/>
          <w:sz w:val="24"/>
          <w:szCs w:val="24"/>
        </w:rPr>
        <w:t xml:space="preserve">a large number of </w:t>
      </w:r>
      <w:r w:rsidR="005D5E5F">
        <w:rPr>
          <w:rFonts w:ascii="Times New Roman" w:hAnsi="Times New Roman" w:cs="Times New Roman"/>
          <w:color w:val="000000" w:themeColor="text1"/>
          <w:sz w:val="24"/>
          <w:szCs w:val="24"/>
        </w:rPr>
        <w:t xml:space="preserve">the maintenance workers and contractors in CDA remained wary of the new policy </w:t>
      </w:r>
      <w:r w:rsidR="00EF2410">
        <w:rPr>
          <w:rFonts w:ascii="Times New Roman" w:hAnsi="Times New Roman" w:cs="Times New Roman"/>
          <w:color w:val="000000" w:themeColor="text1"/>
          <w:sz w:val="24"/>
          <w:szCs w:val="24"/>
        </w:rPr>
        <w:t>and continually kept on resisting</w:t>
      </w:r>
      <w:r w:rsidR="002B2389">
        <w:rPr>
          <w:rFonts w:ascii="Times New Roman" w:hAnsi="Times New Roman" w:cs="Times New Roman"/>
          <w:color w:val="000000" w:themeColor="text1"/>
          <w:sz w:val="24"/>
          <w:szCs w:val="24"/>
        </w:rPr>
        <w:t xml:space="preserve"> which created challenges during implementation</w:t>
      </w:r>
      <w:r w:rsidR="00EF2410">
        <w:rPr>
          <w:rFonts w:ascii="Times New Roman" w:hAnsi="Times New Roman" w:cs="Times New Roman"/>
          <w:color w:val="000000" w:themeColor="text1"/>
          <w:sz w:val="24"/>
          <w:szCs w:val="24"/>
        </w:rPr>
        <w:t>.</w:t>
      </w:r>
      <w:r w:rsidR="005D5E5F">
        <w:rPr>
          <w:rFonts w:ascii="Times New Roman" w:hAnsi="Times New Roman" w:cs="Times New Roman"/>
          <w:color w:val="000000" w:themeColor="text1"/>
          <w:sz w:val="24"/>
          <w:szCs w:val="24"/>
        </w:rPr>
        <w:t xml:space="preserve"> </w:t>
      </w:r>
      <w:r w:rsidR="00BA273D" w:rsidRPr="005D1C73">
        <w:rPr>
          <w:rFonts w:ascii="Times New Roman" w:hAnsi="Times New Roman" w:cs="Times New Roman"/>
          <w:color w:val="000000" w:themeColor="text1"/>
          <w:sz w:val="24"/>
          <w:szCs w:val="24"/>
        </w:rPr>
        <w:t xml:space="preserve">It is therefore, </w:t>
      </w:r>
      <w:r w:rsidR="00C9174E" w:rsidRPr="005D1C73">
        <w:rPr>
          <w:rFonts w:ascii="Times New Roman" w:hAnsi="Times New Roman" w:cs="Times New Roman"/>
          <w:color w:val="000000" w:themeColor="text1"/>
          <w:sz w:val="24"/>
          <w:szCs w:val="24"/>
        </w:rPr>
        <w:t>important</w:t>
      </w:r>
      <w:r w:rsidR="00BA273D" w:rsidRPr="005D1C73">
        <w:rPr>
          <w:rFonts w:ascii="Times New Roman" w:hAnsi="Times New Roman" w:cs="Times New Roman"/>
          <w:color w:val="000000" w:themeColor="text1"/>
          <w:sz w:val="24"/>
          <w:szCs w:val="24"/>
        </w:rPr>
        <w:t xml:space="preserve"> that before embarking on transformative journey, the fears and apprehensions of such vested interests be effectively allayed and a </w:t>
      </w:r>
      <w:r w:rsidRPr="005D1C73">
        <w:rPr>
          <w:rFonts w:ascii="Times New Roman" w:hAnsi="Times New Roman" w:cs="Times New Roman"/>
          <w:color w:val="000000" w:themeColor="text1"/>
          <w:sz w:val="24"/>
          <w:szCs w:val="24"/>
        </w:rPr>
        <w:t>narrative be</w:t>
      </w:r>
      <w:r w:rsidR="00BA273D" w:rsidRPr="005D1C73">
        <w:rPr>
          <w:rFonts w:ascii="Times New Roman" w:hAnsi="Times New Roman" w:cs="Times New Roman"/>
          <w:color w:val="000000" w:themeColor="text1"/>
          <w:sz w:val="24"/>
          <w:szCs w:val="24"/>
        </w:rPr>
        <w:t xml:space="preserve"> created in support of new intervention, so that the forces of status quo do not </w:t>
      </w:r>
      <w:r w:rsidRPr="005D1C73">
        <w:rPr>
          <w:rFonts w:ascii="Times New Roman" w:hAnsi="Times New Roman" w:cs="Times New Roman"/>
          <w:color w:val="000000" w:themeColor="text1"/>
          <w:sz w:val="24"/>
          <w:szCs w:val="24"/>
        </w:rPr>
        <w:t>disrupt</w:t>
      </w:r>
      <w:r w:rsidR="00BA273D" w:rsidRPr="005D1C73">
        <w:rPr>
          <w:rFonts w:ascii="Times New Roman" w:hAnsi="Times New Roman" w:cs="Times New Roman"/>
          <w:color w:val="000000" w:themeColor="text1"/>
          <w:sz w:val="24"/>
          <w:szCs w:val="24"/>
        </w:rPr>
        <w:t xml:space="preserve"> the reform.</w:t>
      </w:r>
      <w:r w:rsidR="00C9174E" w:rsidRPr="00C9174E">
        <w:t xml:space="preserve"> </w:t>
      </w:r>
    </w:p>
    <w:p w:rsidR="00C9174E" w:rsidRPr="00C9174E" w:rsidRDefault="00C9174E" w:rsidP="000A3D27">
      <w:pPr>
        <w:pStyle w:val="ListParagraph"/>
        <w:numPr>
          <w:ilvl w:val="0"/>
          <w:numId w:val="12"/>
        </w:numPr>
        <w:tabs>
          <w:tab w:val="left" w:pos="450"/>
        </w:tabs>
        <w:spacing w:after="0" w:line="360" w:lineRule="auto"/>
        <w:jc w:val="both"/>
        <w:rPr>
          <w:rFonts w:ascii="Times New Roman" w:hAnsi="Times New Roman" w:cs="Times New Roman"/>
          <w:color w:val="000000" w:themeColor="text1"/>
          <w:sz w:val="24"/>
          <w:szCs w:val="24"/>
        </w:rPr>
      </w:pPr>
      <w:r w:rsidRPr="00C9174E">
        <w:rPr>
          <w:rFonts w:ascii="Times New Roman" w:hAnsi="Times New Roman" w:cs="Times New Roman"/>
          <w:color w:val="000000" w:themeColor="text1"/>
          <w:sz w:val="24"/>
          <w:szCs w:val="24"/>
        </w:rPr>
        <w:t xml:space="preserve">There were </w:t>
      </w:r>
      <w:r>
        <w:rPr>
          <w:rFonts w:ascii="Times New Roman" w:hAnsi="Times New Roman" w:cs="Times New Roman"/>
          <w:color w:val="000000" w:themeColor="text1"/>
          <w:sz w:val="24"/>
          <w:szCs w:val="24"/>
        </w:rPr>
        <w:t xml:space="preserve">other </w:t>
      </w:r>
      <w:r w:rsidRPr="00C9174E">
        <w:rPr>
          <w:rFonts w:ascii="Times New Roman" w:hAnsi="Times New Roman" w:cs="Times New Roman"/>
          <w:color w:val="000000" w:themeColor="text1"/>
          <w:sz w:val="24"/>
          <w:szCs w:val="24"/>
        </w:rPr>
        <w:t xml:space="preserve">forces that did not want implementation of the streamlined solution as the existing non transparent system suited their vested interests. This included majority of the maintenance work contractors who were hand in glove with the other stakeholder departments were also reluctant due to mistrust, or fear of transparency. Member Finance </w:t>
      </w:r>
      <w:r w:rsidR="00CB45F6">
        <w:rPr>
          <w:rFonts w:ascii="Times New Roman" w:hAnsi="Times New Roman" w:cs="Times New Roman"/>
          <w:color w:val="000000" w:themeColor="text1"/>
          <w:sz w:val="24"/>
          <w:szCs w:val="24"/>
        </w:rPr>
        <w:t xml:space="preserve">in his zeal to make and implement the reform initiative failed to identify their clout and could not bring </w:t>
      </w:r>
      <w:r w:rsidRPr="00C9174E">
        <w:rPr>
          <w:rFonts w:ascii="Times New Roman" w:hAnsi="Times New Roman" w:cs="Times New Roman"/>
          <w:color w:val="000000" w:themeColor="text1"/>
          <w:sz w:val="24"/>
          <w:szCs w:val="24"/>
        </w:rPr>
        <w:t>them on board for an easier implementation of new policy.</w:t>
      </w:r>
    </w:p>
    <w:p w:rsidR="00C9174E" w:rsidRDefault="0005049B" w:rsidP="000A3D27">
      <w:pPr>
        <w:pStyle w:val="ListParagraph"/>
        <w:numPr>
          <w:ilvl w:val="0"/>
          <w:numId w:val="12"/>
        </w:numPr>
        <w:tabs>
          <w:tab w:val="left" w:pos="450"/>
        </w:tabs>
        <w:spacing w:after="0" w:line="360" w:lineRule="auto"/>
        <w:contextualSpacing w:val="0"/>
        <w:jc w:val="both"/>
        <w:rPr>
          <w:rFonts w:ascii="Times New Roman" w:hAnsi="Times New Roman" w:cs="Times New Roman"/>
          <w:color w:val="000000" w:themeColor="text1"/>
          <w:sz w:val="24"/>
          <w:szCs w:val="24"/>
        </w:rPr>
      </w:pPr>
      <w:r w:rsidRPr="00C9174E">
        <w:rPr>
          <w:rFonts w:ascii="Times New Roman" w:hAnsi="Times New Roman" w:cs="Times New Roman"/>
          <w:color w:val="000000" w:themeColor="text1"/>
          <w:sz w:val="24"/>
          <w:szCs w:val="24"/>
        </w:rPr>
        <w:t>Introducing reforms is a</w:t>
      </w:r>
      <w:r w:rsidR="00800789" w:rsidRPr="00C9174E">
        <w:rPr>
          <w:rFonts w:ascii="Times New Roman" w:hAnsi="Times New Roman" w:cs="Times New Roman"/>
          <w:color w:val="000000" w:themeColor="text1"/>
          <w:sz w:val="24"/>
          <w:szCs w:val="24"/>
        </w:rPr>
        <w:t>n</w:t>
      </w:r>
      <w:r w:rsidRPr="00C9174E">
        <w:rPr>
          <w:rFonts w:ascii="Times New Roman" w:hAnsi="Times New Roman" w:cs="Times New Roman"/>
          <w:color w:val="000000" w:themeColor="text1"/>
          <w:sz w:val="24"/>
          <w:szCs w:val="24"/>
        </w:rPr>
        <w:t xml:space="preserve"> achievement but the real </w:t>
      </w:r>
      <w:r w:rsidR="00800789" w:rsidRPr="00C9174E">
        <w:rPr>
          <w:rFonts w:ascii="Times New Roman" w:hAnsi="Times New Roman" w:cs="Times New Roman"/>
          <w:color w:val="000000" w:themeColor="text1"/>
          <w:sz w:val="24"/>
          <w:szCs w:val="24"/>
        </w:rPr>
        <w:t>success</w:t>
      </w:r>
      <w:r w:rsidRPr="00C9174E">
        <w:rPr>
          <w:rFonts w:ascii="Times New Roman" w:hAnsi="Times New Roman" w:cs="Times New Roman"/>
          <w:color w:val="000000" w:themeColor="text1"/>
          <w:sz w:val="24"/>
          <w:szCs w:val="24"/>
        </w:rPr>
        <w:t xml:space="preserve"> is to de</w:t>
      </w:r>
      <w:r w:rsidR="00E76FAD" w:rsidRPr="00C9174E">
        <w:rPr>
          <w:rFonts w:ascii="Times New Roman" w:hAnsi="Times New Roman" w:cs="Times New Roman"/>
          <w:color w:val="000000" w:themeColor="text1"/>
          <w:sz w:val="24"/>
          <w:szCs w:val="24"/>
        </w:rPr>
        <w:t xml:space="preserve">vise a </w:t>
      </w:r>
      <w:r w:rsidRPr="00C9174E">
        <w:rPr>
          <w:rFonts w:ascii="Times New Roman" w:hAnsi="Times New Roman" w:cs="Times New Roman"/>
          <w:color w:val="000000" w:themeColor="text1"/>
          <w:sz w:val="24"/>
          <w:szCs w:val="24"/>
        </w:rPr>
        <w:t>sustainability mechanism to ensure that the reform is implemented in an institutionalized manner and survives</w:t>
      </w:r>
      <w:r w:rsidR="00800789" w:rsidRPr="00C9174E">
        <w:rPr>
          <w:rFonts w:ascii="Times New Roman" w:hAnsi="Times New Roman" w:cs="Times New Roman"/>
          <w:color w:val="000000" w:themeColor="text1"/>
          <w:sz w:val="24"/>
          <w:szCs w:val="24"/>
        </w:rPr>
        <w:t xml:space="preserve"> the test of time</w:t>
      </w:r>
      <w:r w:rsidRPr="00C9174E">
        <w:rPr>
          <w:rFonts w:ascii="Times New Roman" w:hAnsi="Times New Roman" w:cs="Times New Roman"/>
          <w:color w:val="000000" w:themeColor="text1"/>
          <w:sz w:val="24"/>
          <w:szCs w:val="24"/>
        </w:rPr>
        <w:t xml:space="preserve">. </w:t>
      </w:r>
      <w:r w:rsidR="00BA273D" w:rsidRPr="00C9174E">
        <w:rPr>
          <w:rFonts w:ascii="Times New Roman" w:hAnsi="Times New Roman" w:cs="Times New Roman"/>
          <w:color w:val="000000" w:themeColor="text1"/>
          <w:sz w:val="24"/>
          <w:szCs w:val="24"/>
        </w:rPr>
        <w:t xml:space="preserve">In many cases successful reformative initiatives end up being dropped and disowned by successors. Therefore, it is vital for the sustainability of reform to build a </w:t>
      </w:r>
      <w:r w:rsidR="00E76FAD" w:rsidRPr="00C9174E">
        <w:rPr>
          <w:rFonts w:ascii="Times New Roman" w:hAnsi="Times New Roman" w:cs="Times New Roman"/>
          <w:color w:val="000000" w:themeColor="text1"/>
          <w:sz w:val="24"/>
          <w:szCs w:val="24"/>
        </w:rPr>
        <w:t xml:space="preserve">set up </w:t>
      </w:r>
      <w:r w:rsidR="00BA273D" w:rsidRPr="00C9174E">
        <w:rPr>
          <w:rFonts w:ascii="Times New Roman" w:hAnsi="Times New Roman" w:cs="Times New Roman"/>
          <w:color w:val="000000" w:themeColor="text1"/>
          <w:sz w:val="24"/>
          <w:szCs w:val="24"/>
        </w:rPr>
        <w:t>that sustains the change even after leader who started it has departed from t</w:t>
      </w:r>
      <w:r w:rsidR="001E5C37" w:rsidRPr="00C9174E">
        <w:rPr>
          <w:rFonts w:ascii="Times New Roman" w:hAnsi="Times New Roman" w:cs="Times New Roman"/>
          <w:color w:val="000000" w:themeColor="text1"/>
          <w:sz w:val="24"/>
          <w:szCs w:val="24"/>
        </w:rPr>
        <w:t>he scene</w:t>
      </w:r>
      <w:r w:rsidR="00E76FAD" w:rsidRPr="00C9174E">
        <w:rPr>
          <w:rFonts w:ascii="Times New Roman" w:hAnsi="Times New Roman" w:cs="Times New Roman"/>
          <w:color w:val="000000" w:themeColor="text1"/>
          <w:sz w:val="24"/>
          <w:szCs w:val="24"/>
        </w:rPr>
        <w:t xml:space="preserve">. Regrettably in the given case Member Finance </w:t>
      </w:r>
      <w:r w:rsidR="00800789" w:rsidRPr="00C9174E">
        <w:rPr>
          <w:rFonts w:ascii="Times New Roman" w:hAnsi="Times New Roman" w:cs="Times New Roman"/>
          <w:color w:val="000000" w:themeColor="text1"/>
          <w:sz w:val="24"/>
          <w:szCs w:val="24"/>
        </w:rPr>
        <w:t xml:space="preserve">could not </w:t>
      </w:r>
      <w:r w:rsidR="00E76FAD" w:rsidRPr="00C9174E">
        <w:rPr>
          <w:rFonts w:ascii="Times New Roman" w:hAnsi="Times New Roman" w:cs="Times New Roman"/>
          <w:color w:val="000000" w:themeColor="text1"/>
          <w:sz w:val="24"/>
          <w:szCs w:val="24"/>
        </w:rPr>
        <w:t xml:space="preserve">to take necessary steps to institutionalize the newly envisaged </w:t>
      </w:r>
      <w:r w:rsidR="00D32D43" w:rsidRPr="00C9174E">
        <w:rPr>
          <w:rFonts w:ascii="Times New Roman" w:hAnsi="Times New Roman" w:cs="Times New Roman"/>
          <w:color w:val="000000" w:themeColor="text1"/>
          <w:sz w:val="24"/>
          <w:szCs w:val="24"/>
        </w:rPr>
        <w:t xml:space="preserve">repair/maintenance </w:t>
      </w:r>
      <w:r w:rsidR="00E76FAD" w:rsidRPr="00C9174E">
        <w:rPr>
          <w:rFonts w:ascii="Times New Roman" w:hAnsi="Times New Roman" w:cs="Times New Roman"/>
          <w:color w:val="000000" w:themeColor="text1"/>
          <w:sz w:val="24"/>
          <w:szCs w:val="24"/>
        </w:rPr>
        <w:t>policy</w:t>
      </w:r>
      <w:r w:rsidR="00D32D43" w:rsidRPr="00C9174E">
        <w:rPr>
          <w:rFonts w:ascii="Times New Roman" w:hAnsi="Times New Roman" w:cs="Times New Roman"/>
          <w:color w:val="000000" w:themeColor="text1"/>
          <w:sz w:val="24"/>
          <w:szCs w:val="24"/>
        </w:rPr>
        <w:t xml:space="preserve"> in a way that it would continue in the future with the same zeal and spirit, long after his time served at </w:t>
      </w:r>
      <w:smartTag w:uri="urn:schemas-microsoft-com:office:smarttags" w:element="stockticker">
        <w:r w:rsidR="00D32D43" w:rsidRPr="00C9174E">
          <w:rPr>
            <w:rFonts w:ascii="Times New Roman" w:hAnsi="Times New Roman" w:cs="Times New Roman"/>
            <w:color w:val="000000" w:themeColor="text1"/>
            <w:sz w:val="24"/>
            <w:szCs w:val="24"/>
          </w:rPr>
          <w:t>CDA</w:t>
        </w:r>
      </w:smartTag>
      <w:r w:rsidR="00D32D43" w:rsidRPr="00C9174E">
        <w:rPr>
          <w:rFonts w:ascii="Times New Roman" w:hAnsi="Times New Roman" w:cs="Times New Roman"/>
          <w:color w:val="000000" w:themeColor="text1"/>
          <w:sz w:val="24"/>
          <w:szCs w:val="24"/>
        </w:rPr>
        <w:t xml:space="preserve">. </w:t>
      </w:r>
      <w:r w:rsidR="00C9174E" w:rsidRPr="00C9174E">
        <w:rPr>
          <w:rFonts w:ascii="Times New Roman" w:hAnsi="Times New Roman" w:cs="Times New Roman"/>
          <w:color w:val="000000" w:themeColor="text1"/>
          <w:sz w:val="24"/>
          <w:szCs w:val="24"/>
        </w:rPr>
        <w:t xml:space="preserve">Almost </w:t>
      </w:r>
      <w:r w:rsidR="00616C16">
        <w:rPr>
          <w:rFonts w:ascii="Times New Roman" w:hAnsi="Times New Roman" w:cs="Times New Roman"/>
          <w:color w:val="000000" w:themeColor="text1"/>
          <w:sz w:val="24"/>
          <w:szCs w:val="24"/>
        </w:rPr>
        <w:t>three</w:t>
      </w:r>
      <w:r w:rsidR="00C9174E" w:rsidRPr="00C9174E">
        <w:rPr>
          <w:rFonts w:ascii="Times New Roman" w:hAnsi="Times New Roman" w:cs="Times New Roman"/>
          <w:color w:val="000000" w:themeColor="text1"/>
          <w:sz w:val="24"/>
          <w:szCs w:val="24"/>
        </w:rPr>
        <w:t xml:space="preserve"> years later, a</w:t>
      </w:r>
      <w:r w:rsidR="00D32D43" w:rsidRPr="00C9174E">
        <w:rPr>
          <w:rFonts w:ascii="Times New Roman" w:hAnsi="Times New Roman" w:cs="Times New Roman"/>
          <w:color w:val="000000" w:themeColor="text1"/>
          <w:sz w:val="24"/>
          <w:szCs w:val="24"/>
        </w:rPr>
        <w:t xml:space="preserve"> </w:t>
      </w:r>
      <w:r w:rsidR="00150C10" w:rsidRPr="00C9174E">
        <w:rPr>
          <w:rFonts w:ascii="Times New Roman" w:hAnsi="Times New Roman" w:cs="Times New Roman"/>
          <w:color w:val="000000" w:themeColor="text1"/>
          <w:sz w:val="24"/>
          <w:szCs w:val="24"/>
        </w:rPr>
        <w:t xml:space="preserve">small research and </w:t>
      </w:r>
      <w:r w:rsidR="00C9174E" w:rsidRPr="00C9174E">
        <w:rPr>
          <w:rFonts w:ascii="Times New Roman" w:hAnsi="Times New Roman" w:cs="Times New Roman"/>
          <w:color w:val="000000" w:themeColor="text1"/>
          <w:sz w:val="24"/>
          <w:szCs w:val="24"/>
        </w:rPr>
        <w:t>telephonic</w:t>
      </w:r>
      <w:r w:rsidR="00150C10" w:rsidRPr="00C9174E">
        <w:rPr>
          <w:rFonts w:ascii="Times New Roman" w:hAnsi="Times New Roman" w:cs="Times New Roman"/>
          <w:color w:val="000000" w:themeColor="text1"/>
          <w:sz w:val="24"/>
          <w:szCs w:val="24"/>
        </w:rPr>
        <w:t xml:space="preserve"> </w:t>
      </w:r>
      <w:r w:rsidR="00616C16">
        <w:rPr>
          <w:rFonts w:ascii="Times New Roman" w:hAnsi="Times New Roman" w:cs="Times New Roman"/>
          <w:color w:val="000000" w:themeColor="text1"/>
          <w:sz w:val="24"/>
          <w:szCs w:val="24"/>
        </w:rPr>
        <w:t>talks</w:t>
      </w:r>
      <w:r w:rsidR="00150C10" w:rsidRPr="00C9174E">
        <w:rPr>
          <w:rFonts w:ascii="Times New Roman" w:hAnsi="Times New Roman" w:cs="Times New Roman"/>
          <w:color w:val="000000" w:themeColor="text1"/>
          <w:sz w:val="24"/>
          <w:szCs w:val="24"/>
        </w:rPr>
        <w:t xml:space="preserve"> with officers of CD</w:t>
      </w:r>
      <w:r w:rsidR="00C9174E" w:rsidRPr="00C9174E">
        <w:rPr>
          <w:rFonts w:ascii="Times New Roman" w:hAnsi="Times New Roman" w:cs="Times New Roman"/>
          <w:color w:val="000000" w:themeColor="text1"/>
          <w:sz w:val="24"/>
          <w:szCs w:val="24"/>
        </w:rPr>
        <w:t>A</w:t>
      </w:r>
      <w:r w:rsidR="00150C10" w:rsidRPr="00C9174E">
        <w:rPr>
          <w:rFonts w:ascii="Times New Roman" w:hAnsi="Times New Roman" w:cs="Times New Roman"/>
          <w:color w:val="000000" w:themeColor="text1"/>
          <w:sz w:val="24"/>
          <w:szCs w:val="24"/>
        </w:rPr>
        <w:t xml:space="preserve"> </w:t>
      </w:r>
      <w:r w:rsidR="00150C10" w:rsidRPr="00C9174E">
        <w:rPr>
          <w:rFonts w:ascii="Times New Roman" w:hAnsi="Times New Roman" w:cs="Times New Roman"/>
          <w:color w:val="000000" w:themeColor="text1"/>
          <w:sz w:val="24"/>
          <w:szCs w:val="24"/>
        </w:rPr>
        <w:lastRenderedPageBreak/>
        <w:t xml:space="preserve">revealed </w:t>
      </w:r>
      <w:r w:rsidR="00616C16">
        <w:rPr>
          <w:rFonts w:ascii="Times New Roman" w:hAnsi="Times New Roman" w:cs="Times New Roman"/>
          <w:color w:val="000000" w:themeColor="text1"/>
          <w:sz w:val="24"/>
          <w:szCs w:val="24"/>
        </w:rPr>
        <w:t xml:space="preserve">a state of </w:t>
      </w:r>
      <w:r w:rsidR="007A2AA3">
        <w:rPr>
          <w:rFonts w:ascii="Times New Roman" w:hAnsi="Times New Roman" w:cs="Times New Roman"/>
          <w:color w:val="000000" w:themeColor="text1"/>
          <w:sz w:val="24"/>
          <w:szCs w:val="24"/>
        </w:rPr>
        <w:t xml:space="preserve">organizational amnesia </w:t>
      </w:r>
      <w:r w:rsidR="00616C16">
        <w:rPr>
          <w:rFonts w:ascii="Times New Roman" w:hAnsi="Times New Roman" w:cs="Times New Roman"/>
          <w:color w:val="000000" w:themeColor="text1"/>
          <w:sz w:val="24"/>
          <w:szCs w:val="24"/>
        </w:rPr>
        <w:t xml:space="preserve">about the </w:t>
      </w:r>
      <w:r w:rsidR="00150C10" w:rsidRPr="00C9174E">
        <w:rPr>
          <w:rFonts w:ascii="Times New Roman" w:hAnsi="Times New Roman" w:cs="Times New Roman"/>
          <w:color w:val="000000" w:themeColor="text1"/>
          <w:sz w:val="24"/>
          <w:szCs w:val="24"/>
        </w:rPr>
        <w:t xml:space="preserve">policy </w:t>
      </w:r>
      <w:r w:rsidR="00616C16">
        <w:rPr>
          <w:rFonts w:ascii="Times New Roman" w:hAnsi="Times New Roman" w:cs="Times New Roman"/>
          <w:color w:val="000000" w:themeColor="text1"/>
          <w:sz w:val="24"/>
          <w:szCs w:val="24"/>
        </w:rPr>
        <w:t xml:space="preserve">which </w:t>
      </w:r>
      <w:r w:rsidR="00150C10" w:rsidRPr="00C9174E">
        <w:rPr>
          <w:rFonts w:ascii="Times New Roman" w:hAnsi="Times New Roman" w:cs="Times New Roman"/>
          <w:color w:val="000000" w:themeColor="text1"/>
          <w:sz w:val="24"/>
          <w:szCs w:val="24"/>
        </w:rPr>
        <w:t xml:space="preserve">was </w:t>
      </w:r>
      <w:r w:rsidR="00616C16">
        <w:rPr>
          <w:rFonts w:ascii="Times New Roman" w:hAnsi="Times New Roman" w:cs="Times New Roman"/>
          <w:color w:val="000000" w:themeColor="text1"/>
          <w:sz w:val="24"/>
          <w:szCs w:val="24"/>
        </w:rPr>
        <w:t>not</w:t>
      </w:r>
      <w:r w:rsidR="00150C10" w:rsidRPr="00C9174E">
        <w:rPr>
          <w:rFonts w:ascii="Times New Roman" w:hAnsi="Times New Roman" w:cs="Times New Roman"/>
          <w:color w:val="000000" w:themeColor="text1"/>
          <w:sz w:val="24"/>
          <w:szCs w:val="24"/>
        </w:rPr>
        <w:t xml:space="preserve"> being followed </w:t>
      </w:r>
      <w:r w:rsidR="00616C16">
        <w:rPr>
          <w:rFonts w:ascii="Times New Roman" w:hAnsi="Times New Roman" w:cs="Times New Roman"/>
          <w:color w:val="000000" w:themeColor="text1"/>
          <w:sz w:val="24"/>
          <w:szCs w:val="24"/>
        </w:rPr>
        <w:t>in its true spirit</w:t>
      </w:r>
      <w:r w:rsidR="00C9174E" w:rsidRPr="00C9174E">
        <w:rPr>
          <w:rFonts w:ascii="Times New Roman" w:hAnsi="Times New Roman" w:cs="Times New Roman"/>
          <w:color w:val="000000" w:themeColor="text1"/>
          <w:sz w:val="24"/>
          <w:szCs w:val="24"/>
        </w:rPr>
        <w:t xml:space="preserve">. </w:t>
      </w:r>
    </w:p>
    <w:p w:rsidR="00606512" w:rsidRPr="00C9174E" w:rsidRDefault="00C9174E" w:rsidP="000A3D27">
      <w:pPr>
        <w:pStyle w:val="ListParagraph"/>
        <w:numPr>
          <w:ilvl w:val="0"/>
          <w:numId w:val="12"/>
        </w:numPr>
        <w:tabs>
          <w:tab w:val="left" w:pos="450"/>
        </w:tabs>
        <w:spacing w:after="0" w:line="360" w:lineRule="auto"/>
        <w:contextualSpacing w:val="0"/>
        <w:jc w:val="both"/>
        <w:rPr>
          <w:rFonts w:ascii="Times New Roman" w:hAnsi="Times New Roman" w:cs="Times New Roman"/>
          <w:color w:val="000000" w:themeColor="text1"/>
          <w:sz w:val="24"/>
          <w:szCs w:val="24"/>
        </w:rPr>
      </w:pPr>
      <w:r w:rsidRPr="00C9174E">
        <w:rPr>
          <w:rFonts w:ascii="Times New Roman" w:hAnsi="Times New Roman" w:cs="Times New Roman"/>
          <w:color w:val="000000" w:themeColor="text1"/>
          <w:sz w:val="24"/>
          <w:szCs w:val="24"/>
        </w:rPr>
        <w:t xml:space="preserve">A </w:t>
      </w:r>
      <w:r w:rsidR="00D32D43" w:rsidRPr="00C9174E">
        <w:rPr>
          <w:rFonts w:ascii="Times New Roman" w:hAnsi="Times New Roman" w:cs="Times New Roman"/>
          <w:color w:val="000000" w:themeColor="text1"/>
          <w:sz w:val="24"/>
          <w:szCs w:val="24"/>
        </w:rPr>
        <w:t xml:space="preserve">viable monitoring and evaluation system </w:t>
      </w:r>
      <w:r w:rsidR="00616C16">
        <w:rPr>
          <w:rFonts w:ascii="Times New Roman" w:hAnsi="Times New Roman" w:cs="Times New Roman"/>
          <w:color w:val="000000" w:themeColor="text1"/>
          <w:sz w:val="24"/>
          <w:szCs w:val="24"/>
        </w:rPr>
        <w:t xml:space="preserve">available to all stakeholders </w:t>
      </w:r>
      <w:r w:rsidR="00D32D43" w:rsidRPr="00C9174E">
        <w:rPr>
          <w:rFonts w:ascii="Times New Roman" w:hAnsi="Times New Roman" w:cs="Times New Roman"/>
          <w:color w:val="000000" w:themeColor="text1"/>
          <w:sz w:val="24"/>
          <w:szCs w:val="24"/>
        </w:rPr>
        <w:t xml:space="preserve">should have been put in place in parallel to the new policy to aid in decision making and continuity of the </w:t>
      </w:r>
      <w:r w:rsidR="005D5E5F" w:rsidRPr="00C9174E">
        <w:rPr>
          <w:rFonts w:ascii="Times New Roman" w:hAnsi="Times New Roman" w:cs="Times New Roman"/>
          <w:color w:val="000000" w:themeColor="text1"/>
          <w:sz w:val="24"/>
          <w:szCs w:val="24"/>
        </w:rPr>
        <w:t>policy implementation process</w:t>
      </w:r>
      <w:r w:rsidR="00D32D43" w:rsidRPr="00C9174E">
        <w:rPr>
          <w:rFonts w:ascii="Times New Roman" w:hAnsi="Times New Roman" w:cs="Times New Roman"/>
          <w:color w:val="000000" w:themeColor="text1"/>
          <w:sz w:val="24"/>
          <w:szCs w:val="24"/>
        </w:rPr>
        <w:t xml:space="preserve">.   </w:t>
      </w:r>
      <w:r w:rsidR="00E76FAD" w:rsidRPr="00C9174E">
        <w:rPr>
          <w:rFonts w:ascii="Times New Roman" w:hAnsi="Times New Roman" w:cs="Times New Roman"/>
          <w:color w:val="000000" w:themeColor="text1"/>
          <w:sz w:val="24"/>
          <w:szCs w:val="24"/>
        </w:rPr>
        <w:t xml:space="preserve">   </w:t>
      </w:r>
    </w:p>
    <w:p w:rsidR="001E5C37" w:rsidRPr="00616C16" w:rsidRDefault="0005049B" w:rsidP="000A3D27">
      <w:pPr>
        <w:pStyle w:val="ListParagraph"/>
        <w:numPr>
          <w:ilvl w:val="0"/>
          <w:numId w:val="12"/>
        </w:numPr>
        <w:spacing w:after="0" w:line="360" w:lineRule="auto"/>
        <w:contextualSpacing w:val="0"/>
        <w:jc w:val="both"/>
        <w:rPr>
          <w:rFonts w:ascii="Times New Roman" w:hAnsi="Times New Roman" w:cs="Times New Roman"/>
          <w:color w:val="000000" w:themeColor="text1"/>
          <w:sz w:val="24"/>
          <w:szCs w:val="24"/>
        </w:rPr>
      </w:pPr>
      <w:r w:rsidRPr="005D1C73">
        <w:rPr>
          <w:rFonts w:ascii="Times New Roman" w:hAnsi="Times New Roman" w:cs="Times New Roman"/>
          <w:color w:val="000000" w:themeColor="text1"/>
          <w:sz w:val="24"/>
          <w:szCs w:val="24"/>
        </w:rPr>
        <w:t xml:space="preserve">Service delivery focus is seriously lacking in government organizations due to which there is a massive trust deficit between civil servants and the general public which is increasing every day. </w:t>
      </w:r>
      <w:r w:rsidR="005D1C73" w:rsidRPr="005D1C73">
        <w:rPr>
          <w:rFonts w:ascii="Times New Roman" w:hAnsi="Times New Roman" w:cs="Times New Roman"/>
          <w:color w:val="000000" w:themeColor="text1"/>
          <w:sz w:val="24"/>
          <w:szCs w:val="24"/>
        </w:rPr>
        <w:t xml:space="preserve">The maintenance service has a strong impact on customer satisfaction. Housing repair and maintenance is the service which most regularly brings </w:t>
      </w:r>
      <w:r w:rsidR="00616C16">
        <w:rPr>
          <w:rFonts w:ascii="Times New Roman" w:hAnsi="Times New Roman" w:cs="Times New Roman"/>
          <w:color w:val="000000" w:themeColor="text1"/>
          <w:sz w:val="24"/>
          <w:szCs w:val="24"/>
        </w:rPr>
        <w:t xml:space="preserve">allottees </w:t>
      </w:r>
      <w:r w:rsidR="005D1C73" w:rsidRPr="005D1C73">
        <w:rPr>
          <w:rFonts w:ascii="Times New Roman" w:hAnsi="Times New Roman" w:cs="Times New Roman"/>
          <w:color w:val="000000" w:themeColor="text1"/>
          <w:sz w:val="24"/>
          <w:szCs w:val="24"/>
        </w:rPr>
        <w:t xml:space="preserve">into contact with their local authority. Consequently, if </w:t>
      </w:r>
      <w:r w:rsidR="00616C16">
        <w:rPr>
          <w:rFonts w:ascii="Times New Roman" w:hAnsi="Times New Roman" w:cs="Times New Roman"/>
          <w:color w:val="000000" w:themeColor="text1"/>
          <w:sz w:val="24"/>
          <w:szCs w:val="24"/>
        </w:rPr>
        <w:t>they</w:t>
      </w:r>
      <w:r w:rsidR="005D1C73" w:rsidRPr="005D1C73">
        <w:rPr>
          <w:rFonts w:ascii="Times New Roman" w:hAnsi="Times New Roman" w:cs="Times New Roman"/>
          <w:color w:val="000000" w:themeColor="text1"/>
          <w:sz w:val="24"/>
          <w:szCs w:val="24"/>
        </w:rPr>
        <w:t xml:space="preserve"> experience difficulties in having repairs carried out it is likely to negatively affect their perception of the overall performance of the local authority.</w:t>
      </w:r>
      <w:bookmarkStart w:id="26" w:name="_Toc112762652"/>
    </w:p>
    <w:p w:rsidR="00BA273D" w:rsidRPr="005D1C73" w:rsidRDefault="00C9174E" w:rsidP="000A3D27">
      <w:pPr>
        <w:pStyle w:val="Heading1"/>
        <w:spacing w:before="0" w:after="0" w:line="360" w:lineRule="auto"/>
        <w:rPr>
          <w:color w:val="000000" w:themeColor="text1"/>
          <w:sz w:val="24"/>
          <w:szCs w:val="24"/>
        </w:rPr>
      </w:pPr>
      <w:bookmarkStart w:id="27" w:name="_Toc125656420"/>
      <w:r>
        <w:t>9</w:t>
      </w:r>
      <w:r w:rsidR="006C775B">
        <w:t>.</w:t>
      </w:r>
      <w:r w:rsidR="001F7949">
        <w:t xml:space="preserve"> </w:t>
      </w:r>
      <w:r w:rsidR="00BA273D" w:rsidRPr="005D1C73">
        <w:t>Recommendations and Way Forward</w:t>
      </w:r>
      <w:bookmarkEnd w:id="26"/>
      <w:bookmarkEnd w:id="27"/>
    </w:p>
    <w:p w:rsidR="00BA273D" w:rsidRDefault="00CB4847" w:rsidP="00CB4847">
      <w:pPr>
        <w:pStyle w:val="ListParagraph"/>
        <w:numPr>
          <w:ilvl w:val="0"/>
          <w:numId w:val="11"/>
        </w:numPr>
        <w:spacing w:after="0" w:line="360" w:lineRule="auto"/>
        <w:contextualSpacing w:val="0"/>
        <w:jc w:val="both"/>
        <w:rPr>
          <w:rFonts w:ascii="Times New Roman" w:hAnsi="Times New Roman" w:cs="Times New Roman"/>
          <w:color w:val="000000" w:themeColor="text1"/>
          <w:sz w:val="24"/>
          <w:szCs w:val="24"/>
        </w:rPr>
      </w:pPr>
      <w:r w:rsidRPr="00CB4847">
        <w:rPr>
          <w:rFonts w:ascii="Times New Roman" w:hAnsi="Times New Roman" w:cs="Times New Roman"/>
          <w:color w:val="000000" w:themeColor="text1"/>
          <w:sz w:val="24"/>
          <w:szCs w:val="24"/>
        </w:rPr>
        <w:t>In the interests of achieving best practice in the management of  maintenance service,</w:t>
      </w:r>
      <w:r>
        <w:rPr>
          <w:rFonts w:ascii="Times New Roman" w:hAnsi="Times New Roman" w:cs="Times New Roman"/>
          <w:color w:val="000000" w:themeColor="text1"/>
          <w:sz w:val="24"/>
          <w:szCs w:val="24"/>
        </w:rPr>
        <w:t xml:space="preserve"> concerned a</w:t>
      </w:r>
      <w:r w:rsidRPr="00CB4847">
        <w:rPr>
          <w:rFonts w:ascii="Times New Roman" w:hAnsi="Times New Roman" w:cs="Times New Roman"/>
          <w:color w:val="000000" w:themeColor="text1"/>
          <w:sz w:val="24"/>
          <w:szCs w:val="24"/>
        </w:rPr>
        <w:t xml:space="preserve">uthorities should establish a computerized system for recording all repairs requests  which can track individual repair jobs,  record the details of the work, record the timelines of the repair, record the  costs of the repair and produce </w:t>
      </w:r>
      <w:r>
        <w:rPr>
          <w:rFonts w:ascii="Times New Roman" w:hAnsi="Times New Roman" w:cs="Times New Roman"/>
          <w:color w:val="000000" w:themeColor="text1"/>
          <w:sz w:val="24"/>
          <w:szCs w:val="24"/>
        </w:rPr>
        <w:t xml:space="preserve">credible </w:t>
      </w:r>
      <w:r w:rsidRPr="00CB4847">
        <w:rPr>
          <w:rFonts w:ascii="Times New Roman" w:hAnsi="Times New Roman" w:cs="Times New Roman"/>
          <w:color w:val="000000" w:themeColor="text1"/>
          <w:sz w:val="24"/>
          <w:szCs w:val="24"/>
        </w:rPr>
        <w:t xml:space="preserve">information for </w:t>
      </w:r>
      <w:r>
        <w:rPr>
          <w:rFonts w:ascii="Times New Roman" w:hAnsi="Times New Roman" w:cs="Times New Roman"/>
          <w:color w:val="000000" w:themeColor="text1"/>
          <w:sz w:val="24"/>
          <w:szCs w:val="24"/>
        </w:rPr>
        <w:t xml:space="preserve">informed choices by the management. </w:t>
      </w:r>
    </w:p>
    <w:p w:rsidR="00CB4847" w:rsidRPr="00CB4847" w:rsidRDefault="00CB4847" w:rsidP="00CB4847">
      <w:pPr>
        <w:pStyle w:val="ListParagraph"/>
        <w:numPr>
          <w:ilvl w:val="0"/>
          <w:numId w:val="11"/>
        </w:numPr>
        <w:spacing w:after="0" w:line="360" w:lineRule="auto"/>
        <w:jc w:val="both"/>
        <w:rPr>
          <w:rFonts w:ascii="Times New Roman" w:hAnsi="Times New Roman" w:cs="Times New Roman"/>
          <w:color w:val="000000" w:themeColor="text1"/>
          <w:sz w:val="24"/>
          <w:szCs w:val="24"/>
          <w:shd w:val="clear" w:color="auto" w:fill="FFFFFF"/>
        </w:rPr>
      </w:pPr>
      <w:r w:rsidRPr="00616C16">
        <w:rPr>
          <w:rFonts w:ascii="Times New Roman" w:hAnsi="Times New Roman" w:cs="Times New Roman"/>
          <w:color w:val="000000" w:themeColor="text1"/>
          <w:sz w:val="24"/>
          <w:szCs w:val="24"/>
          <w:shd w:val="clear" w:color="auto" w:fill="FFFFFF"/>
        </w:rPr>
        <w:t>A system of performance monitoring is important for achieving good practices and service delivery in public sector housing management. Member Finance and his team could not devise a viable monitoring and evaluation system to aid the new policy. The paper based record keeping and decision making is an archaic system devoid of technology. Management information systems should be established in order to collate all of the information necessary for performance measurement which will aid the decision making and assist in policy implementation.</w:t>
      </w:r>
    </w:p>
    <w:p w:rsidR="00C1134C" w:rsidRPr="005D1C73" w:rsidRDefault="00BA273D" w:rsidP="000A3D27">
      <w:pPr>
        <w:pStyle w:val="ListParagraph"/>
        <w:numPr>
          <w:ilvl w:val="0"/>
          <w:numId w:val="11"/>
        </w:numPr>
        <w:spacing w:after="0" w:line="360" w:lineRule="auto"/>
        <w:contextualSpacing w:val="0"/>
        <w:jc w:val="both"/>
        <w:rPr>
          <w:rFonts w:ascii="Times New Roman" w:hAnsi="Times New Roman" w:cs="Times New Roman"/>
          <w:color w:val="000000" w:themeColor="text1"/>
          <w:sz w:val="24"/>
          <w:szCs w:val="24"/>
          <w:shd w:val="clear" w:color="auto" w:fill="FFFFFF"/>
        </w:rPr>
      </w:pPr>
      <w:r w:rsidRPr="005D1C73">
        <w:rPr>
          <w:rFonts w:ascii="Times New Roman" w:hAnsi="Times New Roman" w:cs="Times New Roman"/>
          <w:color w:val="000000" w:themeColor="text1"/>
          <w:sz w:val="24"/>
          <w:szCs w:val="24"/>
          <w:shd w:val="clear" w:color="auto" w:fill="FFFFFF"/>
        </w:rPr>
        <w:t xml:space="preserve">Social, economic, and political variables influence policy decisions and outcomes in public administration. To develop, adopt, and implement policies that have the greatest benefits, senior government officials must be well familiar with the concept of </w:t>
      </w:r>
      <w:r w:rsidR="00616C16">
        <w:rPr>
          <w:rFonts w:ascii="Times New Roman" w:hAnsi="Times New Roman" w:cs="Times New Roman"/>
          <w:color w:val="000000" w:themeColor="text1"/>
          <w:sz w:val="24"/>
          <w:szCs w:val="24"/>
          <w:shd w:val="clear" w:color="auto" w:fill="FFFFFF"/>
        </w:rPr>
        <w:t xml:space="preserve">institutionalization of </w:t>
      </w:r>
      <w:r w:rsidRPr="005D1C73">
        <w:rPr>
          <w:rFonts w:ascii="Times New Roman" w:hAnsi="Times New Roman" w:cs="Times New Roman"/>
          <w:color w:val="000000" w:themeColor="text1"/>
          <w:sz w:val="24"/>
          <w:szCs w:val="24"/>
          <w:shd w:val="clear" w:color="auto" w:fill="FFFFFF"/>
        </w:rPr>
        <w:t>polic</w:t>
      </w:r>
      <w:r w:rsidR="00616C16">
        <w:rPr>
          <w:rFonts w:ascii="Times New Roman" w:hAnsi="Times New Roman" w:cs="Times New Roman"/>
          <w:color w:val="000000" w:themeColor="text1"/>
          <w:sz w:val="24"/>
          <w:szCs w:val="24"/>
          <w:shd w:val="clear" w:color="auto" w:fill="FFFFFF"/>
        </w:rPr>
        <w:t xml:space="preserve">ies and the importance of buy in of the senior leadership. </w:t>
      </w:r>
      <w:r w:rsidRPr="005D1C73">
        <w:rPr>
          <w:rFonts w:ascii="Times New Roman" w:hAnsi="Times New Roman" w:cs="Times New Roman"/>
          <w:color w:val="000000" w:themeColor="text1"/>
          <w:sz w:val="24"/>
          <w:szCs w:val="24"/>
          <w:shd w:val="clear" w:color="auto" w:fill="FFFFFF"/>
        </w:rPr>
        <w:t xml:space="preserve"> </w:t>
      </w:r>
      <w:r w:rsidR="00C16CBF" w:rsidRPr="005D1C73">
        <w:rPr>
          <w:rFonts w:ascii="Times New Roman" w:hAnsi="Times New Roman" w:cs="Times New Roman"/>
          <w:color w:val="000000" w:themeColor="text1"/>
          <w:sz w:val="24"/>
          <w:szCs w:val="24"/>
          <w:shd w:val="clear" w:color="auto" w:fill="FFFFFF"/>
        </w:rPr>
        <w:t>.</w:t>
      </w:r>
      <w:r w:rsidR="00C1134C" w:rsidRPr="005D1C73">
        <w:rPr>
          <w:rFonts w:ascii="Times New Roman" w:hAnsi="Times New Roman" w:cs="Times New Roman"/>
        </w:rPr>
        <w:t xml:space="preserve"> </w:t>
      </w:r>
    </w:p>
    <w:p w:rsidR="00884961" w:rsidRDefault="009000A9" w:rsidP="000A3D27">
      <w:pPr>
        <w:pStyle w:val="ListParagraph"/>
        <w:numPr>
          <w:ilvl w:val="0"/>
          <w:numId w:val="11"/>
        </w:numPr>
        <w:spacing w:after="0" w:line="360" w:lineRule="auto"/>
        <w:contextualSpacing w:val="0"/>
        <w:jc w:val="both"/>
        <w:rPr>
          <w:rFonts w:ascii="Times New Roman" w:hAnsi="Times New Roman" w:cs="Times New Roman"/>
          <w:color w:val="000000" w:themeColor="text1"/>
          <w:sz w:val="24"/>
          <w:szCs w:val="24"/>
          <w:shd w:val="clear" w:color="auto" w:fill="FFFFFF"/>
        </w:rPr>
      </w:pPr>
      <w:r w:rsidRPr="005D1C73">
        <w:rPr>
          <w:rFonts w:ascii="Times New Roman" w:hAnsi="Times New Roman" w:cs="Times New Roman"/>
          <w:color w:val="000000" w:themeColor="text1"/>
          <w:sz w:val="24"/>
          <w:szCs w:val="24"/>
          <w:shd w:val="clear" w:color="auto" w:fill="FFFFFF"/>
        </w:rPr>
        <w:t xml:space="preserve">Whatever the change may be, once it is decided that it is to be effectively implemented, attention should be paid to institutionalizing each element of the change; otherwise, it </w:t>
      </w:r>
      <w:r w:rsidRPr="005D1C73">
        <w:rPr>
          <w:rFonts w:ascii="Times New Roman" w:hAnsi="Times New Roman" w:cs="Times New Roman"/>
          <w:color w:val="000000" w:themeColor="text1"/>
          <w:sz w:val="24"/>
          <w:szCs w:val="24"/>
          <w:shd w:val="clear" w:color="auto" w:fill="FFFFFF"/>
        </w:rPr>
        <w:lastRenderedPageBreak/>
        <w:t>becomes difficult to maintain the benefits resulting from the corresponding interventions</w:t>
      </w:r>
      <w:r w:rsidRPr="005D1C73">
        <w:rPr>
          <w:rStyle w:val="FootnoteReference"/>
          <w:rFonts w:ascii="Times New Roman" w:hAnsi="Times New Roman" w:cs="Times New Roman"/>
          <w:color w:val="000000" w:themeColor="text1"/>
          <w:sz w:val="24"/>
          <w:szCs w:val="24"/>
          <w:shd w:val="clear" w:color="auto" w:fill="FFFFFF"/>
        </w:rPr>
        <w:footnoteReference w:id="12"/>
      </w:r>
      <w:r w:rsidRPr="005D1C73">
        <w:rPr>
          <w:rFonts w:ascii="Times New Roman" w:hAnsi="Times New Roman" w:cs="Times New Roman"/>
          <w:color w:val="000000" w:themeColor="text1"/>
          <w:sz w:val="24"/>
          <w:szCs w:val="24"/>
          <w:shd w:val="clear" w:color="auto" w:fill="FFFFFF"/>
        </w:rPr>
        <w:t xml:space="preserve">. </w:t>
      </w:r>
      <w:r w:rsidR="00C1134C" w:rsidRPr="005D1C73">
        <w:rPr>
          <w:rFonts w:ascii="Times New Roman" w:hAnsi="Times New Roman" w:cs="Times New Roman"/>
          <w:color w:val="000000" w:themeColor="text1"/>
          <w:sz w:val="24"/>
          <w:szCs w:val="24"/>
          <w:shd w:val="clear" w:color="auto" w:fill="FFFFFF"/>
        </w:rPr>
        <w:t xml:space="preserve">Continued change management </w:t>
      </w:r>
      <w:r w:rsidR="00E23675" w:rsidRPr="005D1C73">
        <w:rPr>
          <w:rFonts w:ascii="Times New Roman" w:hAnsi="Times New Roman" w:cs="Times New Roman"/>
          <w:color w:val="000000" w:themeColor="text1"/>
          <w:sz w:val="24"/>
          <w:szCs w:val="24"/>
          <w:shd w:val="clear" w:color="auto" w:fill="FFFFFF"/>
        </w:rPr>
        <w:t>a</w:t>
      </w:r>
      <w:r w:rsidR="00C1134C" w:rsidRPr="005D1C73">
        <w:rPr>
          <w:rFonts w:ascii="Times New Roman" w:hAnsi="Times New Roman" w:cs="Times New Roman"/>
          <w:color w:val="000000" w:themeColor="text1"/>
          <w:sz w:val="24"/>
          <w:szCs w:val="24"/>
          <w:shd w:val="clear" w:color="auto" w:fill="FFFFFF"/>
        </w:rPr>
        <w:t>cross the board must be ensured, through nudge-based public policy tools and other behavioral techniques for keeping relationships and networks directed towards achievement of desired goals.</w:t>
      </w:r>
      <w:r w:rsidR="00C1134C" w:rsidRPr="005D1C73">
        <w:rPr>
          <w:rFonts w:ascii="Times New Roman" w:hAnsi="Times New Roman" w:cs="Times New Roman"/>
        </w:rPr>
        <w:t xml:space="preserve"> </w:t>
      </w:r>
      <w:r w:rsidR="00A458F8">
        <w:rPr>
          <w:rFonts w:ascii="Times New Roman" w:hAnsi="Times New Roman" w:cs="Times New Roman"/>
        </w:rPr>
        <w:t xml:space="preserve">It is also important to </w:t>
      </w:r>
      <w:r w:rsidR="00C1134C" w:rsidRPr="005D1C73">
        <w:rPr>
          <w:rFonts w:ascii="Times New Roman" w:hAnsi="Times New Roman" w:cs="Times New Roman"/>
          <w:color w:val="000000" w:themeColor="text1"/>
          <w:sz w:val="24"/>
          <w:szCs w:val="24"/>
          <w:shd w:val="clear" w:color="auto" w:fill="FFFFFF"/>
        </w:rPr>
        <w:t xml:space="preserve">identify strategic level players who can exert hierarchical influence on the implementation level workers. </w:t>
      </w:r>
    </w:p>
    <w:p w:rsidR="00616C16" w:rsidRPr="00616C16" w:rsidRDefault="00616C16" w:rsidP="000A3D27">
      <w:pPr>
        <w:pStyle w:val="ListParagraph"/>
        <w:numPr>
          <w:ilvl w:val="0"/>
          <w:numId w:val="11"/>
        </w:numPr>
        <w:spacing w:after="0" w:line="360" w:lineRule="auto"/>
        <w:jc w:val="both"/>
        <w:rPr>
          <w:rFonts w:ascii="Times New Roman" w:hAnsi="Times New Roman" w:cs="Times New Roman"/>
          <w:color w:val="000000" w:themeColor="text1"/>
          <w:sz w:val="24"/>
          <w:szCs w:val="24"/>
          <w:shd w:val="clear" w:color="auto" w:fill="FFFFFF"/>
        </w:rPr>
      </w:pPr>
      <w:r w:rsidRPr="00616C16">
        <w:rPr>
          <w:rFonts w:ascii="Times New Roman" w:hAnsi="Times New Roman" w:cs="Times New Roman"/>
          <w:color w:val="000000" w:themeColor="text1"/>
          <w:sz w:val="24"/>
          <w:szCs w:val="24"/>
          <w:shd w:val="clear" w:color="auto" w:fill="FFFFFF"/>
        </w:rPr>
        <w:t xml:space="preserve">The success rate of change initiatives is </w:t>
      </w:r>
      <w:r w:rsidR="00C41A18">
        <w:rPr>
          <w:rFonts w:ascii="Times New Roman" w:hAnsi="Times New Roman" w:cs="Times New Roman"/>
          <w:color w:val="000000" w:themeColor="text1"/>
          <w:sz w:val="24"/>
          <w:szCs w:val="24"/>
          <w:shd w:val="clear" w:color="auto" w:fill="FFFFFF"/>
        </w:rPr>
        <w:t>rather</w:t>
      </w:r>
      <w:r w:rsidRPr="00616C16">
        <w:rPr>
          <w:rFonts w:ascii="Times New Roman" w:hAnsi="Times New Roman" w:cs="Times New Roman"/>
          <w:color w:val="000000" w:themeColor="text1"/>
          <w:sz w:val="24"/>
          <w:szCs w:val="24"/>
          <w:shd w:val="clear" w:color="auto" w:fill="FFFFFF"/>
        </w:rPr>
        <w:t xml:space="preserve"> poor, not only when initiating the change, but even after the successful implementation of a well-planned change, as employees are likely to return to their old habits; thus most change efforts do not persevere. </w:t>
      </w:r>
      <w:r w:rsidR="00C41A18">
        <w:rPr>
          <w:rFonts w:ascii="Times New Roman" w:hAnsi="Times New Roman" w:cs="Times New Roman"/>
          <w:color w:val="000000" w:themeColor="text1"/>
          <w:sz w:val="24"/>
          <w:szCs w:val="24"/>
          <w:shd w:val="clear" w:color="auto" w:fill="FFFFFF"/>
        </w:rPr>
        <w:t>T</w:t>
      </w:r>
      <w:r w:rsidRPr="00616C16">
        <w:rPr>
          <w:rFonts w:ascii="Times New Roman" w:hAnsi="Times New Roman" w:cs="Times New Roman"/>
          <w:color w:val="000000" w:themeColor="text1"/>
          <w:sz w:val="24"/>
          <w:szCs w:val="24"/>
          <w:shd w:val="clear" w:color="auto" w:fill="FFFFFF"/>
        </w:rPr>
        <w:t>here is consensus among academics and researchers in support of the widely cited statistic that almost</w:t>
      </w:r>
      <w:r>
        <w:rPr>
          <w:rFonts w:ascii="Times New Roman" w:hAnsi="Times New Roman" w:cs="Times New Roman"/>
          <w:color w:val="000000" w:themeColor="text1"/>
          <w:sz w:val="24"/>
          <w:szCs w:val="24"/>
          <w:shd w:val="clear" w:color="auto" w:fill="FFFFFF"/>
        </w:rPr>
        <w:t xml:space="preserve"> 70% of change initiatives fail</w:t>
      </w:r>
      <w:r w:rsidRPr="00616C16">
        <w:rPr>
          <w:rFonts w:ascii="Times New Roman" w:hAnsi="Times New Roman" w:cs="Times New Roman"/>
          <w:color w:val="000000" w:themeColor="text1"/>
          <w:sz w:val="24"/>
          <w:szCs w:val="24"/>
          <w:shd w:val="clear" w:color="auto" w:fill="FFFFFF"/>
        </w:rPr>
        <w:t>. These high failure rates become an increasing issue not only when initiating the change, but even a long time after successful change, as employees are likely to return to their old habits, so that most change efforts do not persist . Organizations therefore need to ensure and build systems and mechanisms that their change initiatives, last long enough to attain their goals</w:t>
      </w:r>
    </w:p>
    <w:p w:rsidR="00BA273D" w:rsidRDefault="00C41A18" w:rsidP="006A4068">
      <w:pPr>
        <w:pStyle w:val="ListParagraph"/>
        <w:numPr>
          <w:ilvl w:val="0"/>
          <w:numId w:val="11"/>
        </w:numPr>
        <w:spacing w:after="0" w:line="360" w:lineRule="auto"/>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t>
      </w:r>
      <w:r w:rsidR="00884961" w:rsidRPr="005D1C73">
        <w:rPr>
          <w:rFonts w:ascii="Times New Roman" w:hAnsi="Times New Roman" w:cs="Times New Roman"/>
          <w:color w:val="000000" w:themeColor="text1"/>
          <w:sz w:val="24"/>
          <w:szCs w:val="24"/>
          <w:shd w:val="clear" w:color="auto" w:fill="FFFFFF"/>
        </w:rPr>
        <w:t xml:space="preserve">he streamlined policy framed </w:t>
      </w:r>
      <w:r w:rsidR="00A458F8">
        <w:rPr>
          <w:rFonts w:ascii="Times New Roman" w:hAnsi="Times New Roman" w:cs="Times New Roman"/>
          <w:color w:val="000000" w:themeColor="text1"/>
          <w:sz w:val="24"/>
          <w:szCs w:val="24"/>
          <w:shd w:val="clear" w:color="auto" w:fill="FFFFFF"/>
        </w:rPr>
        <w:t xml:space="preserve">by Member Finance </w:t>
      </w:r>
      <w:r w:rsidR="00884961" w:rsidRPr="005D1C73">
        <w:rPr>
          <w:rFonts w:ascii="Times New Roman" w:hAnsi="Times New Roman" w:cs="Times New Roman"/>
          <w:color w:val="000000" w:themeColor="text1"/>
          <w:sz w:val="24"/>
          <w:szCs w:val="24"/>
          <w:shd w:val="clear" w:color="auto" w:fill="FFFFFF"/>
        </w:rPr>
        <w:t>was primarily based on concentration of resources on re</w:t>
      </w:r>
      <w:r w:rsidR="00A458F8">
        <w:rPr>
          <w:rFonts w:ascii="Times New Roman" w:hAnsi="Times New Roman" w:cs="Times New Roman"/>
          <w:color w:val="000000" w:themeColor="text1"/>
          <w:sz w:val="24"/>
          <w:szCs w:val="24"/>
          <w:shd w:val="clear" w:color="auto" w:fill="FFFFFF"/>
        </w:rPr>
        <w:t xml:space="preserve">actionary </w:t>
      </w:r>
      <w:r w:rsidR="00884961" w:rsidRPr="005D1C73">
        <w:rPr>
          <w:rFonts w:ascii="Times New Roman" w:hAnsi="Times New Roman" w:cs="Times New Roman"/>
          <w:color w:val="000000" w:themeColor="text1"/>
          <w:sz w:val="24"/>
          <w:szCs w:val="24"/>
          <w:shd w:val="clear" w:color="auto" w:fill="FFFFFF"/>
        </w:rPr>
        <w:t>maintenance</w:t>
      </w:r>
      <w:r w:rsidR="00A458F8">
        <w:rPr>
          <w:rFonts w:ascii="Times New Roman" w:hAnsi="Times New Roman" w:cs="Times New Roman"/>
          <w:color w:val="000000" w:themeColor="text1"/>
          <w:sz w:val="24"/>
          <w:szCs w:val="24"/>
          <w:shd w:val="clear" w:color="auto" w:fill="FFFFFF"/>
        </w:rPr>
        <w:t xml:space="preserve"> by </w:t>
      </w:r>
      <w:r w:rsidR="00884961" w:rsidRPr="005D1C73">
        <w:rPr>
          <w:rFonts w:ascii="Times New Roman" w:hAnsi="Times New Roman" w:cs="Times New Roman"/>
          <w:color w:val="000000" w:themeColor="text1"/>
          <w:sz w:val="24"/>
          <w:szCs w:val="24"/>
          <w:shd w:val="clear" w:color="auto" w:fill="FFFFFF"/>
        </w:rPr>
        <w:t>responding to repairs requests from tenants.  Although there will always be a demand for response maintenance, a well-developed programme of preventive maintenance is the way forward and vital to preserve the condition of the housing stock.</w:t>
      </w:r>
      <w:r w:rsidR="006A4068" w:rsidRPr="006A4068">
        <w:t xml:space="preserve"> </w:t>
      </w:r>
      <w:r w:rsidR="006A4068" w:rsidRPr="006A4068">
        <w:rPr>
          <w:rFonts w:ascii="Times New Roman" w:hAnsi="Times New Roman" w:cs="Times New Roman"/>
        </w:rPr>
        <w:t xml:space="preserve">Subject to availability of resources </w:t>
      </w:r>
      <w:r w:rsidR="006A4068" w:rsidRPr="006A4068">
        <w:rPr>
          <w:rFonts w:ascii="Times New Roman" w:hAnsi="Times New Roman" w:cs="Times New Roman"/>
          <w:color w:val="000000" w:themeColor="text1"/>
          <w:sz w:val="24"/>
          <w:szCs w:val="24"/>
          <w:shd w:val="clear" w:color="auto" w:fill="FFFFFF"/>
        </w:rPr>
        <w:t>the necessity of planned maintenance approaches as an essential component of sustainable housing</w:t>
      </w:r>
      <w:r w:rsidR="006A4068">
        <w:rPr>
          <w:rFonts w:ascii="Times New Roman" w:hAnsi="Times New Roman" w:cs="Times New Roman"/>
          <w:color w:val="000000" w:themeColor="text1"/>
          <w:sz w:val="24"/>
          <w:szCs w:val="24"/>
          <w:shd w:val="clear" w:color="auto" w:fill="FFFFFF"/>
        </w:rPr>
        <w:t xml:space="preserve"> can be argued</w:t>
      </w:r>
      <w:r w:rsidR="006A4068" w:rsidRPr="006A4068">
        <w:rPr>
          <w:rFonts w:ascii="Times New Roman" w:hAnsi="Times New Roman" w:cs="Times New Roman"/>
          <w:color w:val="000000" w:themeColor="text1"/>
          <w:sz w:val="24"/>
          <w:szCs w:val="24"/>
          <w:shd w:val="clear" w:color="auto" w:fill="FFFFFF"/>
        </w:rPr>
        <w:t>, both to extend the life of housing assets and to ensure householder health and wellbeing</w:t>
      </w:r>
      <w:r w:rsidR="006A4068">
        <w:rPr>
          <w:rFonts w:ascii="Times New Roman" w:hAnsi="Times New Roman" w:cs="Times New Roman"/>
          <w:color w:val="000000" w:themeColor="text1"/>
          <w:sz w:val="24"/>
          <w:szCs w:val="24"/>
          <w:shd w:val="clear" w:color="auto" w:fill="FFFFFF"/>
        </w:rPr>
        <w:t>.</w:t>
      </w:r>
    </w:p>
    <w:p w:rsidR="006A4068" w:rsidRPr="00C41A18" w:rsidRDefault="006A4068" w:rsidP="00682740">
      <w:pPr>
        <w:pStyle w:val="ListParagraph"/>
        <w:numPr>
          <w:ilvl w:val="0"/>
          <w:numId w:val="11"/>
        </w:numPr>
        <w:spacing w:after="0" w:line="360" w:lineRule="auto"/>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Finally, the proper </w:t>
      </w:r>
      <w:r w:rsidR="00AB0A43">
        <w:rPr>
          <w:rFonts w:ascii="Times New Roman" w:hAnsi="Times New Roman" w:cs="Times New Roman"/>
          <w:color w:val="000000" w:themeColor="text1"/>
          <w:sz w:val="24"/>
          <w:szCs w:val="24"/>
          <w:shd w:val="clear" w:color="auto" w:fill="FFFFFF"/>
        </w:rPr>
        <w:t>maintenance</w:t>
      </w:r>
      <w:r>
        <w:rPr>
          <w:rFonts w:ascii="Times New Roman" w:hAnsi="Times New Roman" w:cs="Times New Roman"/>
          <w:color w:val="000000" w:themeColor="text1"/>
          <w:sz w:val="24"/>
          <w:szCs w:val="24"/>
          <w:shd w:val="clear" w:color="auto" w:fill="FFFFFF"/>
        </w:rPr>
        <w:t xml:space="preserve"> of </w:t>
      </w:r>
      <w:r w:rsidR="00AB0A43">
        <w:rPr>
          <w:rFonts w:ascii="Times New Roman" w:hAnsi="Times New Roman" w:cs="Times New Roman"/>
          <w:color w:val="000000" w:themeColor="text1"/>
          <w:sz w:val="24"/>
          <w:szCs w:val="24"/>
          <w:shd w:val="clear" w:color="auto" w:fill="FFFFFF"/>
        </w:rPr>
        <w:t>government</w:t>
      </w:r>
      <w:r>
        <w:rPr>
          <w:rFonts w:ascii="Times New Roman" w:hAnsi="Times New Roman" w:cs="Times New Roman"/>
          <w:color w:val="000000" w:themeColor="text1"/>
          <w:sz w:val="24"/>
          <w:szCs w:val="24"/>
          <w:shd w:val="clear" w:color="auto" w:fill="FFFFFF"/>
        </w:rPr>
        <w:t xml:space="preserve"> residential </w:t>
      </w:r>
      <w:r w:rsidR="00AB0A43">
        <w:rPr>
          <w:rFonts w:ascii="Times New Roman" w:hAnsi="Times New Roman" w:cs="Times New Roman"/>
          <w:color w:val="000000" w:themeColor="text1"/>
          <w:sz w:val="24"/>
          <w:szCs w:val="24"/>
          <w:shd w:val="clear" w:color="auto" w:fill="FFFFFF"/>
        </w:rPr>
        <w:t>facilities</w:t>
      </w:r>
      <w:r>
        <w:rPr>
          <w:rFonts w:ascii="Times New Roman" w:hAnsi="Times New Roman" w:cs="Times New Roman"/>
          <w:color w:val="000000" w:themeColor="text1"/>
          <w:sz w:val="24"/>
          <w:szCs w:val="24"/>
          <w:shd w:val="clear" w:color="auto" w:fill="FFFFFF"/>
        </w:rPr>
        <w:t xml:space="preserve"> all over Pakistan remains a great challenge </w:t>
      </w:r>
      <w:r w:rsidR="00AB0A43">
        <w:rPr>
          <w:rFonts w:ascii="Times New Roman" w:hAnsi="Times New Roman" w:cs="Times New Roman"/>
          <w:color w:val="000000" w:themeColor="text1"/>
          <w:sz w:val="24"/>
          <w:szCs w:val="24"/>
          <w:shd w:val="clear" w:color="auto" w:fill="FFFFFF"/>
        </w:rPr>
        <w:t>due to mal practices and inadequate funding. Keeping in view the current and future fiscal problems it is more than likely that the funding will decrease further. So an out of the box recommendation can be made to introduce self-maintenance by the allottees. In lieu the deduction repair/maintenance allowance from the</w:t>
      </w:r>
      <w:r w:rsidR="00C41A18">
        <w:rPr>
          <w:rFonts w:ascii="Times New Roman" w:hAnsi="Times New Roman" w:cs="Times New Roman"/>
          <w:color w:val="000000" w:themeColor="text1"/>
          <w:sz w:val="24"/>
          <w:szCs w:val="24"/>
          <w:shd w:val="clear" w:color="auto" w:fill="FFFFFF"/>
        </w:rPr>
        <w:t xml:space="preserve">ir salaries should be stopped. </w:t>
      </w:r>
    </w:p>
    <w:p w:rsidR="00D97540" w:rsidRPr="005D1C73" w:rsidRDefault="00D24729" w:rsidP="007674F7">
      <w:pPr>
        <w:pStyle w:val="Heading1"/>
      </w:pPr>
      <w:bookmarkStart w:id="28" w:name="_Toc125656421"/>
      <w:r>
        <w:lastRenderedPageBreak/>
        <w:t>10</w:t>
      </w:r>
      <w:r w:rsidR="00682740">
        <w:t>.</w:t>
      </w:r>
      <w:r>
        <w:t xml:space="preserve"> </w:t>
      </w:r>
      <w:r w:rsidR="00D97540" w:rsidRPr="005D1C73">
        <w:t>Bibliography</w:t>
      </w:r>
      <w:bookmarkEnd w:id="28"/>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 xml:space="preserve">Aisha </w:t>
      </w:r>
      <w:proofErr w:type="spellStart"/>
      <w:r w:rsidRPr="00D24729">
        <w:rPr>
          <w:rFonts w:ascii="Times New Roman" w:hAnsi="Times New Roman" w:cs="Times New Roman"/>
          <w:sz w:val="20"/>
          <w:szCs w:val="20"/>
        </w:rPr>
        <w:t>Ghaus</w:t>
      </w:r>
      <w:proofErr w:type="spellEnd"/>
      <w:r w:rsidRPr="00D24729">
        <w:rPr>
          <w:rFonts w:ascii="Times New Roman" w:hAnsi="Times New Roman" w:cs="Times New Roman"/>
          <w:sz w:val="20"/>
          <w:szCs w:val="20"/>
        </w:rPr>
        <w:t>,(1990) "Magnitude of the Housing Shortage in Pakistan," in The Pakistan Development Review, Pakistan, Pakistan Institute of Development Economics, Islamabad, pp. 137-153.</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https://estate-office.gov.pk/</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Jacobs, R. L. (2002) ‘Institutionalizing organizational change through cascade training’, Journal of European Industrial Training, vol. 26, no. 2/3/4, pp. 177-182.</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proofErr w:type="spellStart"/>
      <w:r w:rsidRPr="00D24729">
        <w:rPr>
          <w:rFonts w:ascii="Times New Roman" w:hAnsi="Times New Roman" w:cs="Times New Roman"/>
          <w:sz w:val="20"/>
          <w:szCs w:val="20"/>
        </w:rPr>
        <w:t>Jaros</w:t>
      </w:r>
      <w:proofErr w:type="spellEnd"/>
      <w:r w:rsidRPr="00D24729">
        <w:rPr>
          <w:rFonts w:ascii="Times New Roman" w:hAnsi="Times New Roman" w:cs="Times New Roman"/>
          <w:sz w:val="20"/>
          <w:szCs w:val="20"/>
        </w:rPr>
        <w:t>, S. (2010) ‘Commitment to organizational change: A critical review’, Journal of Change Management, vol. 10, no. 1, pp. 79-108.</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proofErr w:type="spellStart"/>
      <w:r w:rsidRPr="00D24729">
        <w:rPr>
          <w:rFonts w:ascii="Times New Roman" w:hAnsi="Times New Roman" w:cs="Times New Roman"/>
          <w:sz w:val="20"/>
          <w:szCs w:val="20"/>
        </w:rPr>
        <w:t>Lodhi</w:t>
      </w:r>
      <w:proofErr w:type="spellEnd"/>
      <w:r w:rsidRPr="00D24729">
        <w:rPr>
          <w:rFonts w:ascii="Times New Roman" w:hAnsi="Times New Roman" w:cs="Times New Roman"/>
          <w:sz w:val="20"/>
          <w:szCs w:val="20"/>
        </w:rPr>
        <w:t>, A., &amp; Pasha, H. A. (1991). Housing Demand in Developing Countries: A Case-study of Karachi in Pakistan. Urban Studies, 28(4), 623–634. http://www.jstor.org/stable/43195804</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proofErr w:type="spellStart"/>
      <w:r w:rsidRPr="00D24729">
        <w:rPr>
          <w:rFonts w:ascii="Times New Roman" w:hAnsi="Times New Roman" w:cs="Times New Roman"/>
          <w:sz w:val="20"/>
          <w:szCs w:val="20"/>
        </w:rPr>
        <w:t>Naoyuki</w:t>
      </w:r>
      <w:proofErr w:type="spellEnd"/>
      <w:r w:rsidRPr="00D24729">
        <w:rPr>
          <w:rFonts w:ascii="Times New Roman" w:hAnsi="Times New Roman" w:cs="Times New Roman"/>
          <w:sz w:val="20"/>
          <w:szCs w:val="20"/>
        </w:rPr>
        <w:t xml:space="preserve"> Yoshino</w:t>
      </w:r>
      <w:proofErr w:type="gramStart"/>
      <w:r w:rsidRPr="00D24729">
        <w:rPr>
          <w:rFonts w:ascii="Times New Roman" w:hAnsi="Times New Roman" w:cs="Times New Roman"/>
          <w:sz w:val="20"/>
          <w:szCs w:val="20"/>
        </w:rPr>
        <w:t>,(</w:t>
      </w:r>
      <w:proofErr w:type="gramEnd"/>
      <w:r w:rsidRPr="00D24729">
        <w:rPr>
          <w:rFonts w:ascii="Times New Roman" w:hAnsi="Times New Roman" w:cs="Times New Roman"/>
          <w:sz w:val="20"/>
          <w:szCs w:val="20"/>
        </w:rPr>
        <w:t>2015) "Housing Policies for Asia: A Theoretical Analysis by Use of a Demand and Supply Model," Asian Development Bank Institute.</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Nielsen, J.F., (2008), “Models of Change and the Adoption of Web Technologies: Encapsulating Participation,” Journal of Applied Behavioral Science 2008; 44; 263</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 xml:space="preserve">Rita Pandey, &amp; P. S. A. </w:t>
      </w:r>
      <w:proofErr w:type="spellStart"/>
      <w:r w:rsidRPr="00D24729">
        <w:rPr>
          <w:rFonts w:ascii="Times New Roman" w:hAnsi="Times New Roman" w:cs="Times New Roman"/>
          <w:sz w:val="20"/>
          <w:szCs w:val="20"/>
        </w:rPr>
        <w:t>Sundaram</w:t>
      </w:r>
      <w:proofErr w:type="spellEnd"/>
      <w:r w:rsidRPr="00D24729">
        <w:rPr>
          <w:rFonts w:ascii="Times New Roman" w:hAnsi="Times New Roman" w:cs="Times New Roman"/>
          <w:sz w:val="20"/>
          <w:szCs w:val="20"/>
        </w:rPr>
        <w:t xml:space="preserve">. (1997). Subsidy to Government Employees through Staff Housing. Economic and Political Weekly, 32(37), 2359–2361. </w:t>
      </w:r>
      <w:hyperlink r:id="rId13" w:history="1">
        <w:r w:rsidRPr="00D24729">
          <w:rPr>
            <w:rStyle w:val="Hyperlink"/>
            <w:rFonts w:ascii="Times New Roman" w:hAnsi="Times New Roman" w:cs="Times New Roman"/>
            <w:color w:val="auto"/>
            <w:sz w:val="20"/>
            <w:szCs w:val="20"/>
            <w:u w:val="none"/>
          </w:rPr>
          <w:t>http://www.jstor.org/stable/4405845</w:t>
        </w:r>
      </w:hyperlink>
      <w:r w:rsidRPr="00D24729">
        <w:rPr>
          <w:rFonts w:ascii="Times New Roman" w:hAnsi="Times New Roman" w:cs="Times New Roman"/>
          <w:sz w:val="20"/>
          <w:szCs w:val="20"/>
        </w:rPr>
        <w:t>.</w:t>
      </w:r>
    </w:p>
    <w:p w:rsidR="008B110C" w:rsidRPr="00D24729" w:rsidRDefault="008B110C" w:rsidP="00EF2410">
      <w:pPr>
        <w:pStyle w:val="ListParagraph"/>
        <w:numPr>
          <w:ilvl w:val="0"/>
          <w:numId w:val="18"/>
        </w:numPr>
        <w:spacing w:before="120" w:after="120"/>
        <w:contextualSpacing w:val="0"/>
        <w:rPr>
          <w:rFonts w:ascii="Times New Roman" w:hAnsi="Times New Roman" w:cs="Times New Roman"/>
          <w:sz w:val="20"/>
          <w:szCs w:val="20"/>
        </w:rPr>
      </w:pPr>
      <w:r w:rsidRPr="00D24729">
        <w:rPr>
          <w:rFonts w:ascii="Times New Roman" w:hAnsi="Times New Roman" w:cs="Times New Roman"/>
          <w:sz w:val="20"/>
          <w:szCs w:val="20"/>
        </w:rPr>
        <w:t>Royal Institution of Chartered Surveyors (RICS). 2012.  RICS Public Sector Property Asset Management. Guideline 2nd Ed. Royal Institution of Chartered Surveyors (RICS): UK. 1-77.</w:t>
      </w:r>
    </w:p>
    <w:p w:rsidR="00DF5C54" w:rsidRPr="00D24729" w:rsidRDefault="000C08C9"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S</w:t>
      </w:r>
      <w:r w:rsidR="00550D1F" w:rsidRPr="00D24729">
        <w:rPr>
          <w:rFonts w:ascii="Times New Roman" w:hAnsi="Times New Roman" w:cs="Times New Roman"/>
          <w:sz w:val="20"/>
          <w:szCs w:val="20"/>
        </w:rPr>
        <w:t>hankar</w:t>
      </w:r>
      <w:r w:rsidR="00E76FAD" w:rsidRPr="00D24729">
        <w:rPr>
          <w:rFonts w:ascii="Times New Roman" w:hAnsi="Times New Roman" w:cs="Times New Roman"/>
          <w:sz w:val="20"/>
          <w:szCs w:val="20"/>
        </w:rPr>
        <w:t xml:space="preserve"> Lal</w:t>
      </w:r>
      <w:r w:rsidR="00550D1F" w:rsidRPr="00D24729">
        <w:rPr>
          <w:rFonts w:ascii="Times New Roman" w:hAnsi="Times New Roman" w:cs="Times New Roman"/>
          <w:sz w:val="20"/>
          <w:szCs w:val="20"/>
        </w:rPr>
        <w:t xml:space="preserve">. (2021). Issues </w:t>
      </w:r>
      <w:r w:rsidR="00E76FAD" w:rsidRPr="00D24729">
        <w:rPr>
          <w:rFonts w:ascii="Times New Roman" w:hAnsi="Times New Roman" w:cs="Times New Roman"/>
          <w:sz w:val="20"/>
          <w:szCs w:val="20"/>
        </w:rPr>
        <w:t>&amp; Challenges In Housing Schemes</w:t>
      </w:r>
      <w:r w:rsidR="00550D1F" w:rsidRPr="00D24729">
        <w:rPr>
          <w:rFonts w:ascii="Times New Roman" w:hAnsi="Times New Roman" w:cs="Times New Roman"/>
          <w:sz w:val="20"/>
          <w:szCs w:val="20"/>
        </w:rPr>
        <w:t xml:space="preserve">: A Case of </w:t>
      </w:r>
      <w:proofErr w:type="spellStart"/>
      <w:r w:rsidR="00550D1F" w:rsidRPr="00D24729">
        <w:rPr>
          <w:rFonts w:ascii="Times New Roman" w:hAnsi="Times New Roman" w:cs="Times New Roman"/>
          <w:sz w:val="20"/>
          <w:szCs w:val="20"/>
        </w:rPr>
        <w:t>Naya</w:t>
      </w:r>
      <w:proofErr w:type="spellEnd"/>
      <w:r w:rsidR="00550D1F" w:rsidRPr="00D24729">
        <w:rPr>
          <w:rFonts w:ascii="Times New Roman" w:hAnsi="Times New Roman" w:cs="Times New Roman"/>
          <w:sz w:val="20"/>
          <w:szCs w:val="20"/>
        </w:rPr>
        <w:t xml:space="preserve"> Pakistan Housing </w:t>
      </w:r>
      <w:proofErr w:type="gramStart"/>
      <w:r w:rsidR="00550D1F" w:rsidRPr="00D24729">
        <w:rPr>
          <w:rFonts w:ascii="Times New Roman" w:hAnsi="Times New Roman" w:cs="Times New Roman"/>
          <w:sz w:val="20"/>
          <w:szCs w:val="20"/>
        </w:rPr>
        <w:t>Scheme .</w:t>
      </w:r>
      <w:proofErr w:type="gramEnd"/>
      <w:r w:rsidR="00550D1F" w:rsidRPr="00D24729">
        <w:rPr>
          <w:rFonts w:ascii="Times New Roman" w:hAnsi="Times New Roman" w:cs="Times New Roman"/>
          <w:sz w:val="20"/>
          <w:szCs w:val="20"/>
        </w:rPr>
        <w:t xml:space="preserve"> Reviews of Management Sciences, 1(2), 39-51</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United Nations</w:t>
      </w:r>
      <w:proofErr w:type="gramStart"/>
      <w:r w:rsidRPr="00D24729">
        <w:rPr>
          <w:rFonts w:ascii="Times New Roman" w:hAnsi="Times New Roman" w:cs="Times New Roman"/>
          <w:sz w:val="20"/>
          <w:szCs w:val="20"/>
        </w:rPr>
        <w:t>,(</w:t>
      </w:r>
      <w:proofErr w:type="gramEnd"/>
      <w:r w:rsidRPr="00D24729">
        <w:rPr>
          <w:rFonts w:ascii="Times New Roman" w:hAnsi="Times New Roman" w:cs="Times New Roman"/>
          <w:sz w:val="20"/>
          <w:szCs w:val="20"/>
        </w:rPr>
        <w:t>1978) "Role of housing in promoting social interaction," Department of Economic and social affairs, New York.</w:t>
      </w:r>
    </w:p>
    <w:p w:rsidR="008B110C" w:rsidRPr="00D24729" w:rsidRDefault="008B110C"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UN Habitat, Metadata on SDGs Indicator 11.1.1, March 2018.</w:t>
      </w:r>
    </w:p>
    <w:p w:rsidR="00D97540" w:rsidRPr="00D24729" w:rsidRDefault="00D97540" w:rsidP="00EF2410">
      <w:pPr>
        <w:pStyle w:val="ListParagraph"/>
        <w:numPr>
          <w:ilvl w:val="0"/>
          <w:numId w:val="18"/>
        </w:numPr>
        <w:spacing w:before="120" w:after="120"/>
        <w:contextualSpacing w:val="0"/>
        <w:jc w:val="both"/>
        <w:rPr>
          <w:rFonts w:ascii="Times New Roman" w:hAnsi="Times New Roman" w:cs="Times New Roman"/>
          <w:sz w:val="20"/>
          <w:szCs w:val="20"/>
        </w:rPr>
      </w:pPr>
      <w:proofErr w:type="spellStart"/>
      <w:r w:rsidRPr="00D24729">
        <w:rPr>
          <w:rFonts w:ascii="Times New Roman" w:hAnsi="Times New Roman" w:cs="Times New Roman"/>
          <w:sz w:val="20"/>
          <w:szCs w:val="20"/>
        </w:rPr>
        <w:t>Werkman</w:t>
      </w:r>
      <w:proofErr w:type="spellEnd"/>
      <w:r w:rsidRPr="00D24729">
        <w:rPr>
          <w:rFonts w:ascii="Times New Roman" w:hAnsi="Times New Roman" w:cs="Times New Roman"/>
          <w:sz w:val="20"/>
          <w:szCs w:val="20"/>
        </w:rPr>
        <w:t>, R. (2009) ‘Understanding failure to change: A pluralistic approach and five patterns’, Leadership &amp; Organization Development Journal, vol. 30, no. 7, pp. 664-684.</w:t>
      </w:r>
    </w:p>
    <w:p w:rsidR="001504D2" w:rsidRDefault="00D97540" w:rsidP="00EF2410">
      <w:pPr>
        <w:pStyle w:val="ListParagraph"/>
        <w:numPr>
          <w:ilvl w:val="0"/>
          <w:numId w:val="18"/>
        </w:numPr>
        <w:spacing w:before="120" w:after="120"/>
        <w:contextualSpacing w:val="0"/>
        <w:jc w:val="both"/>
        <w:rPr>
          <w:rFonts w:ascii="Times New Roman" w:hAnsi="Times New Roman" w:cs="Times New Roman"/>
          <w:sz w:val="20"/>
          <w:szCs w:val="20"/>
        </w:rPr>
      </w:pPr>
      <w:r w:rsidRPr="00D24729">
        <w:rPr>
          <w:rFonts w:ascii="Times New Roman" w:hAnsi="Times New Roman" w:cs="Times New Roman"/>
          <w:sz w:val="20"/>
          <w:szCs w:val="20"/>
        </w:rPr>
        <w:t xml:space="preserve">Wilson, K.D. &amp; </w:t>
      </w:r>
      <w:proofErr w:type="spellStart"/>
      <w:r w:rsidRPr="00D24729">
        <w:rPr>
          <w:rFonts w:ascii="Times New Roman" w:hAnsi="Times New Roman" w:cs="Times New Roman"/>
          <w:sz w:val="20"/>
          <w:szCs w:val="20"/>
        </w:rPr>
        <w:t>Kurz</w:t>
      </w:r>
      <w:proofErr w:type="spellEnd"/>
      <w:r w:rsidRPr="00D24729">
        <w:rPr>
          <w:rFonts w:ascii="Times New Roman" w:hAnsi="Times New Roman" w:cs="Times New Roman"/>
          <w:sz w:val="20"/>
          <w:szCs w:val="20"/>
        </w:rPr>
        <w:t>, R.S. (2008) ‘Bridging implementation and institutionalization within organizations: Proposed employment of continuous quality improvement to further dissemination’, Public Health Management Practice, vol. 14, no. 2, pp. 109–116.</w:t>
      </w:r>
    </w:p>
    <w:p w:rsidR="00AB0A43" w:rsidRPr="00D24729" w:rsidRDefault="00AB0A43" w:rsidP="00AB0A43">
      <w:pPr>
        <w:pStyle w:val="ListParagraph"/>
        <w:numPr>
          <w:ilvl w:val="0"/>
          <w:numId w:val="18"/>
        </w:numPr>
        <w:spacing w:before="120" w:after="120"/>
        <w:contextualSpacing w:val="0"/>
        <w:jc w:val="both"/>
        <w:rPr>
          <w:rFonts w:ascii="Times New Roman" w:hAnsi="Times New Roman" w:cs="Times New Roman"/>
          <w:sz w:val="20"/>
          <w:szCs w:val="20"/>
        </w:rPr>
      </w:pPr>
      <w:proofErr w:type="spellStart"/>
      <w:r w:rsidRPr="00AB0A43">
        <w:rPr>
          <w:rFonts w:ascii="Times New Roman" w:hAnsi="Times New Roman" w:cs="Times New Roman"/>
          <w:sz w:val="20"/>
          <w:szCs w:val="20"/>
        </w:rPr>
        <w:t>Yusof</w:t>
      </w:r>
      <w:proofErr w:type="spellEnd"/>
      <w:r w:rsidRPr="00AB0A43">
        <w:rPr>
          <w:rFonts w:ascii="Times New Roman" w:hAnsi="Times New Roman" w:cs="Times New Roman"/>
          <w:sz w:val="20"/>
          <w:szCs w:val="20"/>
        </w:rPr>
        <w:t xml:space="preserve">, </w:t>
      </w:r>
      <w:proofErr w:type="spellStart"/>
      <w:r w:rsidRPr="00AB0A43">
        <w:rPr>
          <w:rFonts w:ascii="Times New Roman" w:hAnsi="Times New Roman" w:cs="Times New Roman"/>
          <w:sz w:val="20"/>
          <w:szCs w:val="20"/>
        </w:rPr>
        <w:t>Nor'Aini</w:t>
      </w:r>
      <w:proofErr w:type="spellEnd"/>
      <w:r w:rsidRPr="00AB0A43">
        <w:rPr>
          <w:rFonts w:ascii="Times New Roman" w:hAnsi="Times New Roman" w:cs="Times New Roman"/>
          <w:sz w:val="20"/>
          <w:szCs w:val="20"/>
        </w:rPr>
        <w:t xml:space="preserve"> &amp; </w:t>
      </w:r>
      <w:proofErr w:type="spellStart"/>
      <w:r w:rsidRPr="00AB0A43">
        <w:rPr>
          <w:rFonts w:ascii="Times New Roman" w:hAnsi="Times New Roman" w:cs="Times New Roman"/>
          <w:sz w:val="20"/>
          <w:szCs w:val="20"/>
        </w:rPr>
        <w:t>Zainul</w:t>
      </w:r>
      <w:proofErr w:type="spellEnd"/>
      <w:r w:rsidRPr="00AB0A43">
        <w:rPr>
          <w:rFonts w:ascii="Times New Roman" w:hAnsi="Times New Roman" w:cs="Times New Roman"/>
          <w:sz w:val="20"/>
          <w:szCs w:val="20"/>
        </w:rPr>
        <w:t xml:space="preserve"> </w:t>
      </w:r>
      <w:proofErr w:type="spellStart"/>
      <w:r w:rsidRPr="00AB0A43">
        <w:rPr>
          <w:rFonts w:ascii="Times New Roman" w:hAnsi="Times New Roman" w:cs="Times New Roman"/>
          <w:sz w:val="20"/>
          <w:szCs w:val="20"/>
        </w:rPr>
        <w:t>Abidin</w:t>
      </w:r>
      <w:proofErr w:type="spellEnd"/>
      <w:r w:rsidRPr="00AB0A43">
        <w:rPr>
          <w:rFonts w:ascii="Times New Roman" w:hAnsi="Times New Roman" w:cs="Times New Roman"/>
          <w:sz w:val="20"/>
          <w:szCs w:val="20"/>
        </w:rPr>
        <w:t xml:space="preserve">, </w:t>
      </w:r>
      <w:proofErr w:type="spellStart"/>
      <w:r w:rsidRPr="00AB0A43">
        <w:rPr>
          <w:rFonts w:ascii="Times New Roman" w:hAnsi="Times New Roman" w:cs="Times New Roman"/>
          <w:sz w:val="20"/>
          <w:szCs w:val="20"/>
        </w:rPr>
        <w:t>Nazirah</w:t>
      </w:r>
      <w:proofErr w:type="spellEnd"/>
      <w:r w:rsidRPr="00AB0A43">
        <w:rPr>
          <w:rFonts w:ascii="Times New Roman" w:hAnsi="Times New Roman" w:cs="Times New Roman"/>
          <w:sz w:val="20"/>
          <w:szCs w:val="20"/>
        </w:rPr>
        <w:t xml:space="preserve"> &amp; </w:t>
      </w:r>
      <w:proofErr w:type="spellStart"/>
      <w:r w:rsidRPr="00AB0A43">
        <w:rPr>
          <w:rFonts w:ascii="Times New Roman" w:hAnsi="Times New Roman" w:cs="Times New Roman"/>
          <w:sz w:val="20"/>
          <w:szCs w:val="20"/>
        </w:rPr>
        <w:t>Najib</w:t>
      </w:r>
      <w:proofErr w:type="spellEnd"/>
      <w:r w:rsidRPr="00AB0A43">
        <w:rPr>
          <w:rFonts w:ascii="Times New Roman" w:hAnsi="Times New Roman" w:cs="Times New Roman"/>
          <w:sz w:val="20"/>
          <w:szCs w:val="20"/>
        </w:rPr>
        <w:t xml:space="preserve">, </w:t>
      </w:r>
      <w:proofErr w:type="spellStart"/>
      <w:r w:rsidRPr="00AB0A43">
        <w:rPr>
          <w:rFonts w:ascii="Times New Roman" w:hAnsi="Times New Roman" w:cs="Times New Roman"/>
          <w:sz w:val="20"/>
          <w:szCs w:val="20"/>
        </w:rPr>
        <w:t>Nurul</w:t>
      </w:r>
      <w:proofErr w:type="spellEnd"/>
      <w:r w:rsidRPr="00AB0A43">
        <w:rPr>
          <w:rFonts w:ascii="Times New Roman" w:hAnsi="Times New Roman" w:cs="Times New Roman"/>
          <w:sz w:val="20"/>
          <w:szCs w:val="20"/>
        </w:rPr>
        <w:t>. (2013). Performance of Housing Maintenance in Public Housing. Journal of Economics and Sustainable Development. 4. 156-163</w:t>
      </w:r>
      <w:r>
        <w:rPr>
          <w:rFonts w:ascii="Times New Roman" w:hAnsi="Times New Roman" w:cs="Times New Roman"/>
          <w:sz w:val="20"/>
          <w:szCs w:val="20"/>
        </w:rPr>
        <w:t>.</w:t>
      </w:r>
    </w:p>
    <w:p w:rsidR="00CA4AE1" w:rsidRDefault="00CA4AE1" w:rsidP="00CA4AE1">
      <w:pPr>
        <w:spacing w:before="120" w:after="120"/>
        <w:jc w:val="both"/>
        <w:rPr>
          <w:rFonts w:ascii="Times New Roman" w:hAnsi="Times New Roman" w:cs="Times New Roman"/>
          <w:sz w:val="24"/>
          <w:szCs w:val="24"/>
        </w:rPr>
      </w:pPr>
    </w:p>
    <w:p w:rsidR="00CA4AE1" w:rsidRPr="00CA4AE1" w:rsidRDefault="00CA4AE1" w:rsidP="00D24729">
      <w:pPr>
        <w:pStyle w:val="Heading1"/>
      </w:pPr>
      <w:bookmarkStart w:id="29" w:name="_Toc125656422"/>
      <w:r>
        <w:rPr>
          <w:noProof/>
        </w:rPr>
        <w:lastRenderedPageBreak/>
        <w:drawing>
          <wp:anchor distT="0" distB="0" distL="114300" distR="114300" simplePos="0" relativeHeight="251662848" behindDoc="1" locked="0" layoutInCell="1" allowOverlap="1" wp14:anchorId="3DEFB208" wp14:editId="2F8DA92F">
            <wp:simplePos x="0" y="0"/>
            <wp:positionH relativeFrom="column">
              <wp:posOffset>209550</wp:posOffset>
            </wp:positionH>
            <wp:positionV relativeFrom="paragraph">
              <wp:posOffset>542925</wp:posOffset>
            </wp:positionV>
            <wp:extent cx="5400675" cy="6858000"/>
            <wp:effectExtent l="0" t="0" r="9525" b="0"/>
            <wp:wrapTight wrapText="bothSides">
              <wp:wrapPolygon edited="0">
                <wp:start x="0" y="0"/>
                <wp:lineTo x="0" y="21540"/>
                <wp:lineTo x="21562" y="21540"/>
                <wp:lineTo x="21562" y="0"/>
                <wp:lineTo x="0" y="0"/>
              </wp:wrapPolygon>
            </wp:wrapTight>
            <wp:docPr id="5" name="Picture 5" descr="C:\Users\hp\Desktop\C.S Annex\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C.S Annex\Page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729">
        <w:t>11</w:t>
      </w:r>
      <w:r w:rsidR="00682740">
        <w:t>.</w:t>
      </w:r>
      <w:r w:rsidR="00D24729">
        <w:t xml:space="preserve"> Annexures</w:t>
      </w:r>
      <w:bookmarkEnd w:id="29"/>
    </w:p>
    <w:p w:rsidR="00CA4AE1" w:rsidRDefault="00CA4AE1" w:rsidP="00CA4AE1">
      <w:pPr>
        <w:spacing w:before="120" w:after="1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8286750"/>
            <wp:effectExtent l="0" t="0" r="0" b="0"/>
            <wp:docPr id="7" name="Picture 7" descr="C:\Users\hp\Desktop\C.S Annex\P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C.S Annex\Pag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286750"/>
                    </a:xfrm>
                    <a:prstGeom prst="rect">
                      <a:avLst/>
                    </a:prstGeom>
                    <a:noFill/>
                    <a:ln>
                      <a:noFill/>
                    </a:ln>
                  </pic:spPr>
                </pic:pic>
              </a:graphicData>
            </a:graphic>
          </wp:inline>
        </w:drawing>
      </w:r>
      <w:r>
        <w:rPr>
          <w:rFonts w:ascii="Times New Roman" w:hAnsi="Times New Roman" w:cs="Times New Roman"/>
          <w:noProof/>
          <w:sz w:val="24"/>
          <w:szCs w:val="24"/>
        </w:rPr>
        <w:lastRenderedPageBreak/>
        <w:drawing>
          <wp:inline distT="0" distB="0" distL="0" distR="0" wp14:anchorId="337981D3" wp14:editId="577657BD">
            <wp:extent cx="5695950" cy="7315200"/>
            <wp:effectExtent l="0" t="0" r="0" b="0"/>
            <wp:docPr id="2" name="Picture 2" descr="C:\Users\hp\Desktop\C.S Annex\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S Annex\Page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7315200"/>
                    </a:xfrm>
                    <a:prstGeom prst="rect">
                      <a:avLst/>
                    </a:prstGeom>
                    <a:noFill/>
                    <a:ln>
                      <a:noFill/>
                    </a:ln>
                  </pic:spPr>
                </pic:pic>
              </a:graphicData>
            </a:graphic>
          </wp:inline>
        </w:drawing>
      </w:r>
    </w:p>
    <w:p w:rsidR="00CA4AE1" w:rsidRPr="00CA4AE1" w:rsidRDefault="00CA4AE1" w:rsidP="00CA4AE1">
      <w:pPr>
        <w:spacing w:before="120" w:after="1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7896225"/>
            <wp:effectExtent l="0" t="0" r="9525" b="0"/>
            <wp:docPr id="4" name="Picture 4" descr="C:\Users\hp\Desktop\C.S Annex\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S Annex\Page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786" cy="7902580"/>
                    </a:xfrm>
                    <a:prstGeom prst="rect">
                      <a:avLst/>
                    </a:prstGeom>
                    <a:noFill/>
                    <a:ln>
                      <a:noFill/>
                    </a:ln>
                  </pic:spPr>
                </pic:pic>
              </a:graphicData>
            </a:graphic>
          </wp:inline>
        </w:drawing>
      </w:r>
    </w:p>
    <w:sectPr w:rsidR="00CA4AE1" w:rsidRPr="00CA4AE1" w:rsidSect="007107EC">
      <w:footerReference w:type="default" r:id="rId18"/>
      <w:pgSz w:w="12240" w:h="15840"/>
      <w:pgMar w:top="1440" w:right="1350" w:bottom="144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E9" w:rsidRDefault="00C450E9" w:rsidP="00AB4BD1">
      <w:pPr>
        <w:spacing w:after="0" w:line="240" w:lineRule="auto"/>
      </w:pPr>
      <w:r>
        <w:separator/>
      </w:r>
    </w:p>
  </w:endnote>
  <w:endnote w:type="continuationSeparator" w:id="0">
    <w:p w:rsidR="00C450E9" w:rsidRDefault="00C450E9" w:rsidP="00AB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2238"/>
      <w:docPartObj>
        <w:docPartGallery w:val="Page Numbers (Bottom of Page)"/>
        <w:docPartUnique/>
      </w:docPartObj>
    </w:sdtPr>
    <w:sdtEndPr>
      <w:rPr>
        <w:noProof/>
      </w:rPr>
    </w:sdtEndPr>
    <w:sdtContent>
      <w:p w:rsidR="005E2FC9" w:rsidRDefault="005E2FC9">
        <w:pPr>
          <w:pStyle w:val="Footer"/>
          <w:jc w:val="right"/>
        </w:pPr>
        <w:r>
          <w:fldChar w:fldCharType="begin"/>
        </w:r>
        <w:r>
          <w:instrText xml:space="preserve"> PAGE   \* MERGEFORMAT </w:instrText>
        </w:r>
        <w:r>
          <w:fldChar w:fldCharType="separate"/>
        </w:r>
        <w:r w:rsidR="00221F81">
          <w:rPr>
            <w:noProof/>
          </w:rPr>
          <w:t>ii</w:t>
        </w:r>
        <w:r>
          <w:rPr>
            <w:noProof/>
          </w:rPr>
          <w:fldChar w:fldCharType="end"/>
        </w:r>
      </w:p>
    </w:sdtContent>
  </w:sdt>
  <w:p w:rsidR="005E2FC9" w:rsidRDefault="005E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58" w:rsidRDefault="00944658" w:rsidP="005E2FC9">
    <w:pPr>
      <w:pStyle w:val="Footer"/>
      <w:jc w:val="right"/>
    </w:pPr>
  </w:p>
  <w:p w:rsidR="00380F01" w:rsidRDefault="00380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4851"/>
      <w:docPartObj>
        <w:docPartGallery w:val="Page Numbers (Bottom of Page)"/>
        <w:docPartUnique/>
      </w:docPartObj>
    </w:sdtPr>
    <w:sdtEndPr>
      <w:rPr>
        <w:noProof/>
      </w:rPr>
    </w:sdtEndPr>
    <w:sdtContent>
      <w:p w:rsidR="005E2FC9" w:rsidRDefault="005E2FC9">
        <w:pPr>
          <w:pStyle w:val="Footer"/>
          <w:jc w:val="right"/>
        </w:pPr>
        <w:r>
          <w:fldChar w:fldCharType="begin"/>
        </w:r>
        <w:r>
          <w:instrText xml:space="preserve"> PAGE   \* MERGEFORMAT </w:instrText>
        </w:r>
        <w:r>
          <w:fldChar w:fldCharType="separate"/>
        </w:r>
        <w:r w:rsidR="00CB57B9">
          <w:rPr>
            <w:noProof/>
          </w:rPr>
          <w:t>i</w:t>
        </w:r>
        <w:r>
          <w:rPr>
            <w:noProof/>
          </w:rPr>
          <w:fldChar w:fldCharType="end"/>
        </w:r>
      </w:p>
    </w:sdtContent>
  </w:sdt>
  <w:p w:rsidR="00944658" w:rsidRDefault="009446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33179"/>
      <w:docPartObj>
        <w:docPartGallery w:val="Page Numbers (Bottom of Page)"/>
        <w:docPartUnique/>
      </w:docPartObj>
    </w:sdtPr>
    <w:sdtEndPr>
      <w:rPr>
        <w:noProof/>
      </w:rPr>
    </w:sdtEndPr>
    <w:sdtContent>
      <w:p w:rsidR="005E2FC9" w:rsidRDefault="005E2FC9">
        <w:pPr>
          <w:pStyle w:val="Footer"/>
          <w:jc w:val="right"/>
        </w:pPr>
        <w:r>
          <w:fldChar w:fldCharType="begin"/>
        </w:r>
        <w:r>
          <w:instrText xml:space="preserve"> PAGE   \* MERGEFORMAT </w:instrText>
        </w:r>
        <w:r>
          <w:fldChar w:fldCharType="separate"/>
        </w:r>
        <w:r w:rsidR="00CB57B9">
          <w:rPr>
            <w:noProof/>
          </w:rPr>
          <w:t>1</w:t>
        </w:r>
        <w:r>
          <w:rPr>
            <w:noProof/>
          </w:rPr>
          <w:fldChar w:fldCharType="end"/>
        </w:r>
      </w:p>
    </w:sdtContent>
  </w:sdt>
  <w:p w:rsidR="005E2FC9" w:rsidRDefault="005E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E9" w:rsidRDefault="00C450E9" w:rsidP="00AB4BD1">
      <w:pPr>
        <w:spacing w:after="0" w:line="240" w:lineRule="auto"/>
      </w:pPr>
      <w:r>
        <w:separator/>
      </w:r>
    </w:p>
  </w:footnote>
  <w:footnote w:type="continuationSeparator" w:id="0">
    <w:p w:rsidR="00C450E9" w:rsidRDefault="00C450E9" w:rsidP="00AB4BD1">
      <w:pPr>
        <w:spacing w:after="0" w:line="240" w:lineRule="auto"/>
      </w:pPr>
      <w:r>
        <w:continuationSeparator/>
      </w:r>
    </w:p>
  </w:footnote>
  <w:footnote w:id="1">
    <w:p w:rsidR="008B7208" w:rsidRPr="009F2203" w:rsidRDefault="008B7208"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https://estate-office.gov.pk/</w:t>
      </w:r>
    </w:p>
  </w:footnote>
  <w:footnote w:id="2">
    <w:p w:rsidR="00E23675" w:rsidRPr="009F2203" w:rsidRDefault="00E23675"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007109D9">
        <w:rPr>
          <w:rFonts w:asciiTheme="majorBidi" w:hAnsiTheme="majorBidi" w:cstheme="majorBidi"/>
        </w:rPr>
        <w:t xml:space="preserve"> </w:t>
      </w:r>
      <w:r w:rsidRPr="009F2203">
        <w:rPr>
          <w:rFonts w:asciiTheme="majorBidi" w:hAnsiTheme="majorBidi" w:cstheme="majorBidi"/>
        </w:rPr>
        <w:t>United Nations</w:t>
      </w:r>
      <w:proofErr w:type="gramStart"/>
      <w:r w:rsidRPr="009F2203">
        <w:rPr>
          <w:rFonts w:asciiTheme="majorBidi" w:hAnsiTheme="majorBidi" w:cstheme="majorBidi"/>
        </w:rPr>
        <w:t>,</w:t>
      </w:r>
      <w:r w:rsidR="004F7AE7" w:rsidRPr="009F2203">
        <w:rPr>
          <w:rFonts w:asciiTheme="majorBidi" w:hAnsiTheme="majorBidi" w:cstheme="majorBidi"/>
        </w:rPr>
        <w:t>(</w:t>
      </w:r>
      <w:proofErr w:type="gramEnd"/>
      <w:r w:rsidR="004F7AE7" w:rsidRPr="009F2203">
        <w:rPr>
          <w:rFonts w:asciiTheme="majorBidi" w:hAnsiTheme="majorBidi" w:cstheme="majorBidi"/>
        </w:rPr>
        <w:t>1978)</w:t>
      </w:r>
      <w:r w:rsidRPr="009F2203">
        <w:rPr>
          <w:rFonts w:asciiTheme="majorBidi" w:hAnsiTheme="majorBidi" w:cstheme="majorBidi"/>
        </w:rPr>
        <w:t xml:space="preserve"> "Role of housing in promoting social interaction," Department of Economic and social affairs, New York.</w:t>
      </w:r>
    </w:p>
  </w:footnote>
  <w:footnote w:id="3">
    <w:p w:rsidR="00E23675" w:rsidRPr="009F2203" w:rsidRDefault="00E23675"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T. A. </w:t>
      </w:r>
      <w:proofErr w:type="spellStart"/>
      <w:r w:rsidRPr="009F2203">
        <w:rPr>
          <w:rFonts w:asciiTheme="majorBidi" w:hAnsiTheme="majorBidi" w:cstheme="majorBidi"/>
        </w:rPr>
        <w:t>Naoyuki</w:t>
      </w:r>
      <w:proofErr w:type="spellEnd"/>
      <w:r w:rsidRPr="009F2203">
        <w:rPr>
          <w:rFonts w:asciiTheme="majorBidi" w:hAnsiTheme="majorBidi" w:cstheme="majorBidi"/>
        </w:rPr>
        <w:t xml:space="preserve"> Yoshino</w:t>
      </w:r>
      <w:proofErr w:type="gramStart"/>
      <w:r w:rsidRPr="009F2203">
        <w:rPr>
          <w:rFonts w:asciiTheme="majorBidi" w:hAnsiTheme="majorBidi" w:cstheme="majorBidi"/>
        </w:rPr>
        <w:t>,</w:t>
      </w:r>
      <w:r w:rsidR="004F7AE7" w:rsidRPr="009F2203">
        <w:rPr>
          <w:rFonts w:asciiTheme="majorBidi" w:hAnsiTheme="majorBidi" w:cstheme="majorBidi"/>
        </w:rPr>
        <w:t>(</w:t>
      </w:r>
      <w:proofErr w:type="gramEnd"/>
      <w:r w:rsidR="004F7AE7" w:rsidRPr="009F2203">
        <w:rPr>
          <w:rFonts w:asciiTheme="majorBidi" w:hAnsiTheme="majorBidi" w:cstheme="majorBidi"/>
        </w:rPr>
        <w:t>2015)</w:t>
      </w:r>
      <w:r w:rsidRPr="009F2203">
        <w:rPr>
          <w:rFonts w:asciiTheme="majorBidi" w:hAnsiTheme="majorBidi" w:cstheme="majorBidi"/>
        </w:rPr>
        <w:t xml:space="preserve"> "Housing Policies for Asia: A Theoretical Analysis by Use of a Demand and Supply Model," Asian Development Bank Institute</w:t>
      </w:r>
      <w:r w:rsidR="004F7AE7" w:rsidRPr="009F2203">
        <w:rPr>
          <w:rFonts w:asciiTheme="majorBidi" w:hAnsiTheme="majorBidi" w:cstheme="majorBidi"/>
        </w:rPr>
        <w:t>.</w:t>
      </w:r>
    </w:p>
  </w:footnote>
  <w:footnote w:id="4">
    <w:p w:rsidR="00E23675" w:rsidRPr="009F2203" w:rsidRDefault="00E23675"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H. A. P. Aisha </w:t>
      </w:r>
      <w:proofErr w:type="spellStart"/>
      <w:r w:rsidRPr="009F2203">
        <w:rPr>
          <w:rFonts w:asciiTheme="majorBidi" w:hAnsiTheme="majorBidi" w:cstheme="majorBidi"/>
        </w:rPr>
        <w:t>Ghaus</w:t>
      </w:r>
      <w:proofErr w:type="spellEnd"/>
      <w:r w:rsidRPr="009F2203">
        <w:rPr>
          <w:rFonts w:asciiTheme="majorBidi" w:hAnsiTheme="majorBidi" w:cstheme="majorBidi"/>
        </w:rPr>
        <w:t>, "Magnitude of the Housing Shortage in Pakistan," in The Pakistan Development Review, Pakistan, Pakistan Institute of Development Economics, Islamabad, 1990, pp. 137-153.</w:t>
      </w:r>
    </w:p>
  </w:footnote>
  <w:footnote w:id="5">
    <w:p w:rsidR="00404851" w:rsidRPr="009F2203" w:rsidRDefault="00404851"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w:t>
      </w:r>
      <w:proofErr w:type="spellStart"/>
      <w:r w:rsidRPr="009F2203">
        <w:rPr>
          <w:rFonts w:asciiTheme="majorBidi" w:hAnsiTheme="majorBidi" w:cstheme="majorBidi"/>
        </w:rPr>
        <w:t>Lodhi</w:t>
      </w:r>
      <w:proofErr w:type="spellEnd"/>
      <w:r w:rsidRPr="009F2203">
        <w:rPr>
          <w:rFonts w:asciiTheme="majorBidi" w:hAnsiTheme="majorBidi" w:cstheme="majorBidi"/>
        </w:rPr>
        <w:t>, A. &amp; Pasha, H. A. (1991). Housing Demand in Developing Countries: A Case-study of Karachi in Pakistan. Urban Studies, 28(4), 623–634. http://www.jstor.org/stable/43195804</w:t>
      </w:r>
    </w:p>
  </w:footnote>
  <w:footnote w:id="6">
    <w:p w:rsidR="00C9380A" w:rsidRPr="009F2203" w:rsidRDefault="00C9380A"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Muhammad </w:t>
      </w:r>
      <w:proofErr w:type="spellStart"/>
      <w:r w:rsidRPr="009F2203">
        <w:rPr>
          <w:rFonts w:asciiTheme="majorBidi" w:hAnsiTheme="majorBidi" w:cstheme="majorBidi"/>
        </w:rPr>
        <w:t>Rashidul</w:t>
      </w:r>
      <w:proofErr w:type="spellEnd"/>
      <w:r w:rsidRPr="009F2203">
        <w:rPr>
          <w:rFonts w:asciiTheme="majorBidi" w:hAnsiTheme="majorBidi" w:cstheme="majorBidi"/>
        </w:rPr>
        <w:t xml:space="preserve"> </w:t>
      </w:r>
      <w:proofErr w:type="spellStart"/>
      <w:r w:rsidRPr="009F2203">
        <w:rPr>
          <w:rFonts w:asciiTheme="majorBidi" w:hAnsiTheme="majorBidi" w:cstheme="majorBidi"/>
        </w:rPr>
        <w:t>Hasan</w:t>
      </w:r>
      <w:proofErr w:type="spellEnd"/>
      <w:r w:rsidRPr="009F2203">
        <w:rPr>
          <w:rFonts w:asciiTheme="majorBidi" w:hAnsiTheme="majorBidi" w:cstheme="majorBidi"/>
        </w:rPr>
        <w:t xml:space="preserve"> and  K. M. </w:t>
      </w:r>
      <w:proofErr w:type="spellStart"/>
      <w:r w:rsidRPr="009F2203">
        <w:rPr>
          <w:rFonts w:asciiTheme="majorBidi" w:hAnsiTheme="majorBidi" w:cstheme="majorBidi"/>
        </w:rPr>
        <w:t>Risaduzzaman</w:t>
      </w:r>
      <w:proofErr w:type="spellEnd"/>
      <w:r w:rsidR="00BB12EC" w:rsidRPr="009F2203">
        <w:rPr>
          <w:rFonts w:asciiTheme="majorBidi" w:hAnsiTheme="majorBidi" w:cstheme="majorBidi"/>
        </w:rPr>
        <w:t xml:space="preserve"> </w:t>
      </w:r>
      <w:r w:rsidRPr="009F2203">
        <w:rPr>
          <w:rFonts w:asciiTheme="majorBidi" w:hAnsiTheme="majorBidi" w:cstheme="majorBidi"/>
        </w:rPr>
        <w:t>(2018)</w:t>
      </w:r>
      <w:r w:rsidR="00BB12EC" w:rsidRPr="009F2203">
        <w:rPr>
          <w:rFonts w:asciiTheme="majorBidi" w:hAnsiTheme="majorBidi" w:cstheme="majorBidi"/>
        </w:rPr>
        <w:t>,</w:t>
      </w:r>
      <w:r w:rsidRPr="009F2203">
        <w:rPr>
          <w:rFonts w:asciiTheme="majorBidi" w:hAnsiTheme="majorBidi" w:cstheme="majorBidi"/>
        </w:rPr>
        <w:t xml:space="preserve"> </w:t>
      </w:r>
      <w:r w:rsidR="00BB12EC" w:rsidRPr="009F2203">
        <w:rPr>
          <w:rFonts w:asciiTheme="majorBidi" w:hAnsiTheme="majorBidi" w:cstheme="majorBidi"/>
        </w:rPr>
        <w:t>Housing for the Government Employees: A Case Study on Chittagong, International Journal of Science and Research (IJSR),</w:t>
      </w:r>
      <w:r w:rsidRPr="009F2203">
        <w:rPr>
          <w:rFonts w:asciiTheme="majorBidi" w:hAnsiTheme="majorBidi" w:cstheme="majorBidi"/>
        </w:rPr>
        <w:t>Volume 7 Issue 6</w:t>
      </w:r>
      <w:r w:rsidR="00BB12EC" w:rsidRPr="009F2203">
        <w:rPr>
          <w:rFonts w:asciiTheme="majorBidi" w:hAnsiTheme="majorBidi" w:cstheme="majorBidi"/>
        </w:rPr>
        <w:t xml:space="preserve">, </w:t>
      </w:r>
      <w:r w:rsidRPr="009F2203">
        <w:rPr>
          <w:rFonts w:asciiTheme="majorBidi" w:hAnsiTheme="majorBidi" w:cstheme="majorBidi"/>
        </w:rPr>
        <w:t xml:space="preserve">www.ijsr.net </w:t>
      </w:r>
    </w:p>
  </w:footnote>
  <w:footnote w:id="7">
    <w:p w:rsidR="00550D1F" w:rsidRPr="009F2203" w:rsidRDefault="00550D1F"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UN Habitat, Metadata on SDGs Indicator 11.1.1, March 2018.</w:t>
      </w:r>
    </w:p>
  </w:footnote>
  <w:footnote w:id="8">
    <w:p w:rsidR="00E23675" w:rsidRPr="009F2203" w:rsidRDefault="00E23675"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Royal Ins</w:t>
      </w:r>
      <w:r w:rsidR="004F7AE7" w:rsidRPr="009F2203">
        <w:rPr>
          <w:rFonts w:asciiTheme="majorBidi" w:hAnsiTheme="majorBidi" w:cstheme="majorBidi"/>
        </w:rPr>
        <w:t>titution of Chartered Surveyors</w:t>
      </w:r>
      <w:r w:rsidRPr="009F2203">
        <w:rPr>
          <w:rFonts w:asciiTheme="majorBidi" w:hAnsiTheme="majorBidi" w:cstheme="majorBidi"/>
        </w:rPr>
        <w:t xml:space="preserve">. </w:t>
      </w:r>
      <w:r w:rsidR="004F7AE7" w:rsidRPr="009F2203">
        <w:rPr>
          <w:rFonts w:asciiTheme="majorBidi" w:hAnsiTheme="majorBidi" w:cstheme="majorBidi"/>
        </w:rPr>
        <w:t>(</w:t>
      </w:r>
      <w:r w:rsidRPr="009F2203">
        <w:rPr>
          <w:rFonts w:asciiTheme="majorBidi" w:hAnsiTheme="majorBidi" w:cstheme="majorBidi"/>
        </w:rPr>
        <w:t>2012</w:t>
      </w:r>
      <w:r w:rsidR="004F7AE7" w:rsidRPr="009F2203">
        <w:rPr>
          <w:rFonts w:asciiTheme="majorBidi" w:hAnsiTheme="majorBidi" w:cstheme="majorBidi"/>
        </w:rPr>
        <w:t>)</w:t>
      </w:r>
      <w:r w:rsidRPr="009F2203">
        <w:rPr>
          <w:rFonts w:asciiTheme="majorBidi" w:hAnsiTheme="majorBidi" w:cstheme="majorBidi"/>
        </w:rPr>
        <w:t xml:space="preserve"> RICS Public Sector </w:t>
      </w:r>
      <w:r w:rsidR="004F7AE7" w:rsidRPr="009F2203">
        <w:rPr>
          <w:rFonts w:asciiTheme="majorBidi" w:hAnsiTheme="majorBidi" w:cstheme="majorBidi"/>
        </w:rPr>
        <w:t xml:space="preserve">Property Asset Management. </w:t>
      </w:r>
      <w:r w:rsidRPr="009F2203">
        <w:rPr>
          <w:rFonts w:asciiTheme="majorBidi" w:hAnsiTheme="majorBidi" w:cstheme="majorBidi"/>
        </w:rPr>
        <w:t>Guideline 2nd Ed. Royal Institution of Chartered Surveyors</w:t>
      </w:r>
      <w:r w:rsidR="004F7AE7" w:rsidRPr="009F2203">
        <w:rPr>
          <w:rFonts w:asciiTheme="majorBidi" w:hAnsiTheme="majorBidi" w:cstheme="majorBidi"/>
        </w:rPr>
        <w:t>,</w:t>
      </w:r>
      <w:r w:rsidRPr="009F2203">
        <w:rPr>
          <w:rFonts w:asciiTheme="majorBidi" w:hAnsiTheme="majorBidi" w:cstheme="majorBidi"/>
        </w:rPr>
        <w:t xml:space="preserve"> UK. 1-77.</w:t>
      </w:r>
    </w:p>
  </w:footnote>
  <w:footnote w:id="9">
    <w:p w:rsidR="006A4068" w:rsidRPr="006A4068" w:rsidRDefault="006A4068">
      <w:pPr>
        <w:pStyle w:val="FootnoteText"/>
        <w:rPr>
          <w:rFonts w:ascii="Times New Roman" w:hAnsi="Times New Roman" w:cs="Times New Roman"/>
        </w:rPr>
      </w:pPr>
      <w:r>
        <w:rPr>
          <w:rStyle w:val="FootnoteReference"/>
        </w:rPr>
        <w:footnoteRef/>
      </w:r>
      <w:r>
        <w:t xml:space="preserve"> </w:t>
      </w:r>
      <w:proofErr w:type="spellStart"/>
      <w:proofErr w:type="gramStart"/>
      <w:r w:rsidRPr="006A4068">
        <w:rPr>
          <w:rFonts w:ascii="Times New Roman" w:hAnsi="Times New Roman" w:cs="Times New Roman"/>
        </w:rPr>
        <w:t>Yusof</w:t>
      </w:r>
      <w:proofErr w:type="spellEnd"/>
      <w:r w:rsidRPr="006A4068">
        <w:rPr>
          <w:rFonts w:ascii="Times New Roman" w:hAnsi="Times New Roman" w:cs="Times New Roman"/>
        </w:rPr>
        <w:t xml:space="preserve">, </w:t>
      </w:r>
      <w:proofErr w:type="spellStart"/>
      <w:r w:rsidRPr="006A4068">
        <w:rPr>
          <w:rFonts w:ascii="Times New Roman" w:hAnsi="Times New Roman" w:cs="Times New Roman"/>
        </w:rPr>
        <w:t>Nor'Aini</w:t>
      </w:r>
      <w:proofErr w:type="spellEnd"/>
      <w:r w:rsidRPr="006A4068">
        <w:rPr>
          <w:rFonts w:ascii="Times New Roman" w:hAnsi="Times New Roman" w:cs="Times New Roman"/>
        </w:rPr>
        <w:t xml:space="preserve"> &amp; </w:t>
      </w:r>
      <w:proofErr w:type="spellStart"/>
      <w:r w:rsidRPr="006A4068">
        <w:rPr>
          <w:rFonts w:ascii="Times New Roman" w:hAnsi="Times New Roman" w:cs="Times New Roman"/>
        </w:rPr>
        <w:t>Zainul</w:t>
      </w:r>
      <w:proofErr w:type="spellEnd"/>
      <w:r w:rsidRPr="006A4068">
        <w:rPr>
          <w:rFonts w:ascii="Times New Roman" w:hAnsi="Times New Roman" w:cs="Times New Roman"/>
        </w:rPr>
        <w:t xml:space="preserve"> </w:t>
      </w:r>
      <w:proofErr w:type="spellStart"/>
      <w:r w:rsidRPr="006A4068">
        <w:rPr>
          <w:rFonts w:ascii="Times New Roman" w:hAnsi="Times New Roman" w:cs="Times New Roman"/>
        </w:rPr>
        <w:t>Abidin</w:t>
      </w:r>
      <w:proofErr w:type="spellEnd"/>
      <w:r w:rsidRPr="006A4068">
        <w:rPr>
          <w:rFonts w:ascii="Times New Roman" w:hAnsi="Times New Roman" w:cs="Times New Roman"/>
        </w:rPr>
        <w:t xml:space="preserve">, </w:t>
      </w:r>
      <w:proofErr w:type="spellStart"/>
      <w:r w:rsidRPr="006A4068">
        <w:rPr>
          <w:rFonts w:ascii="Times New Roman" w:hAnsi="Times New Roman" w:cs="Times New Roman"/>
        </w:rPr>
        <w:t>Nazirah</w:t>
      </w:r>
      <w:proofErr w:type="spellEnd"/>
      <w:r w:rsidRPr="006A4068">
        <w:rPr>
          <w:rFonts w:ascii="Times New Roman" w:hAnsi="Times New Roman" w:cs="Times New Roman"/>
        </w:rPr>
        <w:t xml:space="preserve"> &amp; </w:t>
      </w:r>
      <w:proofErr w:type="spellStart"/>
      <w:r w:rsidRPr="006A4068">
        <w:rPr>
          <w:rFonts w:ascii="Times New Roman" w:hAnsi="Times New Roman" w:cs="Times New Roman"/>
        </w:rPr>
        <w:t>Najib</w:t>
      </w:r>
      <w:proofErr w:type="spellEnd"/>
      <w:r w:rsidRPr="006A4068">
        <w:rPr>
          <w:rFonts w:ascii="Times New Roman" w:hAnsi="Times New Roman" w:cs="Times New Roman"/>
        </w:rPr>
        <w:t xml:space="preserve">, </w:t>
      </w:r>
      <w:proofErr w:type="spellStart"/>
      <w:r w:rsidRPr="006A4068">
        <w:rPr>
          <w:rFonts w:ascii="Times New Roman" w:hAnsi="Times New Roman" w:cs="Times New Roman"/>
        </w:rPr>
        <w:t>Nurul</w:t>
      </w:r>
      <w:proofErr w:type="spellEnd"/>
      <w:r w:rsidRPr="006A4068">
        <w:rPr>
          <w:rFonts w:ascii="Times New Roman" w:hAnsi="Times New Roman" w:cs="Times New Roman"/>
        </w:rPr>
        <w:t>.</w:t>
      </w:r>
      <w:proofErr w:type="gramEnd"/>
      <w:r w:rsidRPr="006A4068">
        <w:rPr>
          <w:rFonts w:ascii="Times New Roman" w:hAnsi="Times New Roman" w:cs="Times New Roman"/>
        </w:rPr>
        <w:t xml:space="preserve"> </w:t>
      </w:r>
      <w:proofErr w:type="gramStart"/>
      <w:r w:rsidRPr="006A4068">
        <w:rPr>
          <w:rFonts w:ascii="Times New Roman" w:hAnsi="Times New Roman" w:cs="Times New Roman"/>
        </w:rPr>
        <w:t>(2013). Performance of Housing Maintenance in Public Housing.</w:t>
      </w:r>
      <w:proofErr w:type="gramEnd"/>
      <w:r w:rsidRPr="006A4068">
        <w:rPr>
          <w:rFonts w:ascii="Times New Roman" w:hAnsi="Times New Roman" w:cs="Times New Roman"/>
        </w:rPr>
        <w:t xml:space="preserve"> </w:t>
      </w:r>
      <w:proofErr w:type="gramStart"/>
      <w:r w:rsidRPr="006A4068">
        <w:rPr>
          <w:rFonts w:ascii="Times New Roman" w:hAnsi="Times New Roman" w:cs="Times New Roman"/>
        </w:rPr>
        <w:t>Journal of Economics and Sustainable Development.</w:t>
      </w:r>
      <w:proofErr w:type="gramEnd"/>
      <w:r w:rsidRPr="006A4068">
        <w:rPr>
          <w:rFonts w:ascii="Times New Roman" w:hAnsi="Times New Roman" w:cs="Times New Roman"/>
        </w:rPr>
        <w:t xml:space="preserve"> 4. 156-163.</w:t>
      </w:r>
    </w:p>
  </w:footnote>
  <w:footnote w:id="10">
    <w:p w:rsidR="00D97540" w:rsidRPr="009F2203" w:rsidRDefault="00D97540"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https://estate-office.gov.pk/</w:t>
      </w:r>
    </w:p>
  </w:footnote>
  <w:footnote w:id="11">
    <w:p w:rsidR="00E23675" w:rsidRPr="009F2203" w:rsidRDefault="00E23675"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Nielsen, J.F., (2008), “Models of Change and the Adoption of Web Technologies: Encapsulating Participation,” Journal of Applied Behavioral Science 2008; 44; 263</w:t>
      </w:r>
    </w:p>
  </w:footnote>
  <w:footnote w:id="12">
    <w:p w:rsidR="009000A9" w:rsidRPr="009F2203" w:rsidRDefault="009000A9" w:rsidP="009F2203">
      <w:pPr>
        <w:pStyle w:val="FootnoteText"/>
        <w:jc w:val="both"/>
        <w:rPr>
          <w:rFonts w:asciiTheme="majorBidi" w:hAnsiTheme="majorBidi" w:cstheme="majorBidi"/>
        </w:rPr>
      </w:pPr>
      <w:r w:rsidRPr="009F2203">
        <w:rPr>
          <w:rStyle w:val="FootnoteReference"/>
          <w:rFonts w:asciiTheme="majorBidi" w:hAnsiTheme="majorBidi" w:cstheme="majorBidi"/>
        </w:rPr>
        <w:footnoteRef/>
      </w:r>
      <w:r w:rsidRPr="009F2203">
        <w:rPr>
          <w:rFonts w:asciiTheme="majorBidi" w:hAnsiTheme="majorBidi" w:cstheme="majorBidi"/>
        </w:rPr>
        <w:t xml:space="preserve"> Wilson, K.D. &amp; </w:t>
      </w:r>
      <w:proofErr w:type="spellStart"/>
      <w:r w:rsidRPr="009F2203">
        <w:rPr>
          <w:rFonts w:asciiTheme="majorBidi" w:hAnsiTheme="majorBidi" w:cstheme="majorBidi"/>
        </w:rPr>
        <w:t>Kurz</w:t>
      </w:r>
      <w:proofErr w:type="spellEnd"/>
      <w:r w:rsidRPr="009F2203">
        <w:rPr>
          <w:rFonts w:asciiTheme="majorBidi" w:hAnsiTheme="majorBidi" w:cstheme="majorBidi"/>
        </w:rPr>
        <w:t>, R.S. (2008) ‘Bridging implementation and institutionalization within organizations: Proposed employment of continuous quality improvement to further dissemination’, Public Health Management Practice, vol. 14, no. 2, pp. 109–116.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7AE52"/>
    <w:multiLevelType w:val="hybridMultilevel"/>
    <w:tmpl w:val="91B7CD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8216F"/>
    <w:multiLevelType w:val="hybridMultilevel"/>
    <w:tmpl w:val="CD14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671D8"/>
    <w:multiLevelType w:val="hybridMultilevel"/>
    <w:tmpl w:val="23AE1A1A"/>
    <w:lvl w:ilvl="0" w:tplc="ADE49A2C">
      <w:start w:val="1"/>
      <w:numFmt w:val="lowerRoman"/>
      <w:lvlText w:val="%1)"/>
      <w:lvlJc w:val="left"/>
      <w:pPr>
        <w:ind w:left="2985" w:hanging="72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
    <w:nsid w:val="1C9D5CE1"/>
    <w:multiLevelType w:val="hybridMultilevel"/>
    <w:tmpl w:val="CDC2223E"/>
    <w:lvl w:ilvl="0" w:tplc="2E9A1B90">
      <w:start w:val="1"/>
      <w:numFmt w:val="decimal"/>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1CE00365"/>
    <w:multiLevelType w:val="hybridMultilevel"/>
    <w:tmpl w:val="E89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84D3B"/>
    <w:multiLevelType w:val="hybridMultilevel"/>
    <w:tmpl w:val="3BA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1FDB"/>
    <w:multiLevelType w:val="hybridMultilevel"/>
    <w:tmpl w:val="6CA8CE5A"/>
    <w:lvl w:ilvl="0" w:tplc="E988C4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E8062A"/>
    <w:multiLevelType w:val="hybridMultilevel"/>
    <w:tmpl w:val="E6583FCE"/>
    <w:lvl w:ilvl="0" w:tplc="0D7A4CC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3A0B58"/>
    <w:multiLevelType w:val="hybridMultilevel"/>
    <w:tmpl w:val="C6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32A42"/>
    <w:multiLevelType w:val="hybridMultilevel"/>
    <w:tmpl w:val="A7923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C3003"/>
    <w:multiLevelType w:val="hybridMultilevel"/>
    <w:tmpl w:val="205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312C7"/>
    <w:multiLevelType w:val="hybridMultilevel"/>
    <w:tmpl w:val="7D76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74321"/>
    <w:multiLevelType w:val="multilevel"/>
    <w:tmpl w:val="08090025"/>
    <w:name w:val="WW8Num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99928DD"/>
    <w:multiLevelType w:val="hybridMultilevel"/>
    <w:tmpl w:val="DA20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7A3DAB"/>
    <w:multiLevelType w:val="hybridMultilevel"/>
    <w:tmpl w:val="FD5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17DD7"/>
    <w:multiLevelType w:val="hybridMultilevel"/>
    <w:tmpl w:val="7F426622"/>
    <w:lvl w:ilvl="0" w:tplc="A5B805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53A14"/>
    <w:multiLevelType w:val="hybridMultilevel"/>
    <w:tmpl w:val="5EDCB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597AFC"/>
    <w:multiLevelType w:val="hybridMultilevel"/>
    <w:tmpl w:val="84984D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062CF"/>
    <w:multiLevelType w:val="hybridMultilevel"/>
    <w:tmpl w:val="6DDE6E7A"/>
    <w:lvl w:ilvl="0" w:tplc="992CB3D2">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2"/>
    <w:lvlOverride w:ilvl="0">
      <w:startOverride w:val="1"/>
    </w:lvlOverride>
    <w:lvlOverride w:ilvl="1">
      <w:startOverride w:val="3"/>
    </w:lvlOverride>
  </w:num>
  <w:num w:numId="4">
    <w:abstractNumId w:val="5"/>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9"/>
  </w:num>
  <w:num w:numId="10">
    <w:abstractNumId w:val="16"/>
  </w:num>
  <w:num w:numId="11">
    <w:abstractNumId w:val="6"/>
  </w:num>
  <w:num w:numId="12">
    <w:abstractNumId w:val="15"/>
  </w:num>
  <w:num w:numId="13">
    <w:abstractNumId w:val="11"/>
  </w:num>
  <w:num w:numId="14">
    <w:abstractNumId w:val="7"/>
  </w:num>
  <w:num w:numId="15">
    <w:abstractNumId w:val="10"/>
  </w:num>
  <w:num w:numId="16">
    <w:abstractNumId w:val="1"/>
  </w:num>
  <w:num w:numId="17">
    <w:abstractNumId w:val="14"/>
  </w:num>
  <w:num w:numId="18">
    <w:abstractNumId w:val="4"/>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E3"/>
    <w:rsid w:val="00015FD4"/>
    <w:rsid w:val="00026714"/>
    <w:rsid w:val="00027A23"/>
    <w:rsid w:val="00033D6B"/>
    <w:rsid w:val="000350EB"/>
    <w:rsid w:val="00037DDF"/>
    <w:rsid w:val="0005049B"/>
    <w:rsid w:val="00052556"/>
    <w:rsid w:val="00054329"/>
    <w:rsid w:val="00060EC8"/>
    <w:rsid w:val="00062BA2"/>
    <w:rsid w:val="00070A06"/>
    <w:rsid w:val="0008558A"/>
    <w:rsid w:val="000917B9"/>
    <w:rsid w:val="000A3AA0"/>
    <w:rsid w:val="000A3D27"/>
    <w:rsid w:val="000B6C31"/>
    <w:rsid w:val="000C08C9"/>
    <w:rsid w:val="000D06BE"/>
    <w:rsid w:val="000F2DE0"/>
    <w:rsid w:val="000F72AC"/>
    <w:rsid w:val="000F779D"/>
    <w:rsid w:val="0012144F"/>
    <w:rsid w:val="001314A3"/>
    <w:rsid w:val="00134B7C"/>
    <w:rsid w:val="001504D2"/>
    <w:rsid w:val="00150C10"/>
    <w:rsid w:val="00151076"/>
    <w:rsid w:val="00161DDC"/>
    <w:rsid w:val="001709BA"/>
    <w:rsid w:val="00176F5D"/>
    <w:rsid w:val="001846B1"/>
    <w:rsid w:val="0019441B"/>
    <w:rsid w:val="0019768C"/>
    <w:rsid w:val="001A0147"/>
    <w:rsid w:val="001B5671"/>
    <w:rsid w:val="001C02FD"/>
    <w:rsid w:val="001C5577"/>
    <w:rsid w:val="001E1051"/>
    <w:rsid w:val="001E5C37"/>
    <w:rsid w:val="001F7949"/>
    <w:rsid w:val="00202A7E"/>
    <w:rsid w:val="002056C9"/>
    <w:rsid w:val="00211E12"/>
    <w:rsid w:val="00220EAB"/>
    <w:rsid w:val="00221F81"/>
    <w:rsid w:val="002244A0"/>
    <w:rsid w:val="00237F6B"/>
    <w:rsid w:val="002578EE"/>
    <w:rsid w:val="002672FA"/>
    <w:rsid w:val="00276E82"/>
    <w:rsid w:val="00286A17"/>
    <w:rsid w:val="00294D9E"/>
    <w:rsid w:val="002A2B4E"/>
    <w:rsid w:val="002B2389"/>
    <w:rsid w:val="002D1DD6"/>
    <w:rsid w:val="002E7B3A"/>
    <w:rsid w:val="002F13DB"/>
    <w:rsid w:val="002F193D"/>
    <w:rsid w:val="002F69E2"/>
    <w:rsid w:val="002F763D"/>
    <w:rsid w:val="00320264"/>
    <w:rsid w:val="00324E4C"/>
    <w:rsid w:val="00340392"/>
    <w:rsid w:val="00352EC5"/>
    <w:rsid w:val="00374C6F"/>
    <w:rsid w:val="00374DF7"/>
    <w:rsid w:val="00380F01"/>
    <w:rsid w:val="003A6C55"/>
    <w:rsid w:val="003B716A"/>
    <w:rsid w:val="003C468D"/>
    <w:rsid w:val="003E10BF"/>
    <w:rsid w:val="003E4FD9"/>
    <w:rsid w:val="003F7F3C"/>
    <w:rsid w:val="00404851"/>
    <w:rsid w:val="00404EB8"/>
    <w:rsid w:val="00410B72"/>
    <w:rsid w:val="00437474"/>
    <w:rsid w:val="00446CE5"/>
    <w:rsid w:val="0047322D"/>
    <w:rsid w:val="00497F36"/>
    <w:rsid w:val="004B5609"/>
    <w:rsid w:val="004B71A4"/>
    <w:rsid w:val="004B7389"/>
    <w:rsid w:val="004D1351"/>
    <w:rsid w:val="004D37F9"/>
    <w:rsid w:val="004D6A6B"/>
    <w:rsid w:val="004F7AE7"/>
    <w:rsid w:val="005036AC"/>
    <w:rsid w:val="0052431F"/>
    <w:rsid w:val="00543991"/>
    <w:rsid w:val="00547B9C"/>
    <w:rsid w:val="00550D1F"/>
    <w:rsid w:val="00551638"/>
    <w:rsid w:val="005645CE"/>
    <w:rsid w:val="00566464"/>
    <w:rsid w:val="00572BA1"/>
    <w:rsid w:val="005760D6"/>
    <w:rsid w:val="00586013"/>
    <w:rsid w:val="00586B28"/>
    <w:rsid w:val="005876BF"/>
    <w:rsid w:val="00591640"/>
    <w:rsid w:val="005B3BBF"/>
    <w:rsid w:val="005D1C73"/>
    <w:rsid w:val="005D5E5F"/>
    <w:rsid w:val="005E2FC9"/>
    <w:rsid w:val="00606512"/>
    <w:rsid w:val="00607F69"/>
    <w:rsid w:val="00616C16"/>
    <w:rsid w:val="00622F19"/>
    <w:rsid w:val="00627F73"/>
    <w:rsid w:val="00635D3A"/>
    <w:rsid w:val="00645C0F"/>
    <w:rsid w:val="00647718"/>
    <w:rsid w:val="006544E5"/>
    <w:rsid w:val="006663B5"/>
    <w:rsid w:val="00675BF8"/>
    <w:rsid w:val="00682740"/>
    <w:rsid w:val="00683183"/>
    <w:rsid w:val="00687AA9"/>
    <w:rsid w:val="006A4068"/>
    <w:rsid w:val="006C335F"/>
    <w:rsid w:val="006C775B"/>
    <w:rsid w:val="006D09F1"/>
    <w:rsid w:val="006F3DF3"/>
    <w:rsid w:val="00704506"/>
    <w:rsid w:val="00704CA8"/>
    <w:rsid w:val="00707C66"/>
    <w:rsid w:val="007107EC"/>
    <w:rsid w:val="007109D9"/>
    <w:rsid w:val="00721F61"/>
    <w:rsid w:val="0072359D"/>
    <w:rsid w:val="00732C69"/>
    <w:rsid w:val="007674F7"/>
    <w:rsid w:val="007712A8"/>
    <w:rsid w:val="00772DCD"/>
    <w:rsid w:val="00777ACA"/>
    <w:rsid w:val="007804B4"/>
    <w:rsid w:val="00786ED7"/>
    <w:rsid w:val="00787402"/>
    <w:rsid w:val="00790B3C"/>
    <w:rsid w:val="007A2AA3"/>
    <w:rsid w:val="007A2AE3"/>
    <w:rsid w:val="007A7766"/>
    <w:rsid w:val="007B4FB6"/>
    <w:rsid w:val="007C35E9"/>
    <w:rsid w:val="007D422C"/>
    <w:rsid w:val="007F2EA4"/>
    <w:rsid w:val="00800789"/>
    <w:rsid w:val="00831A64"/>
    <w:rsid w:val="0084346D"/>
    <w:rsid w:val="008448C4"/>
    <w:rsid w:val="008558D1"/>
    <w:rsid w:val="0086524F"/>
    <w:rsid w:val="008762FE"/>
    <w:rsid w:val="00884961"/>
    <w:rsid w:val="00887956"/>
    <w:rsid w:val="00892059"/>
    <w:rsid w:val="008B110C"/>
    <w:rsid w:val="008B235B"/>
    <w:rsid w:val="008B7208"/>
    <w:rsid w:val="008C104F"/>
    <w:rsid w:val="008D089C"/>
    <w:rsid w:val="008F1345"/>
    <w:rsid w:val="009000A9"/>
    <w:rsid w:val="0090724E"/>
    <w:rsid w:val="009139F8"/>
    <w:rsid w:val="00924576"/>
    <w:rsid w:val="009303DF"/>
    <w:rsid w:val="0093564C"/>
    <w:rsid w:val="00935E8A"/>
    <w:rsid w:val="009412A4"/>
    <w:rsid w:val="00944658"/>
    <w:rsid w:val="00950816"/>
    <w:rsid w:val="00974B13"/>
    <w:rsid w:val="00990981"/>
    <w:rsid w:val="0099473E"/>
    <w:rsid w:val="00995648"/>
    <w:rsid w:val="009B4846"/>
    <w:rsid w:val="009B6A8B"/>
    <w:rsid w:val="009D039E"/>
    <w:rsid w:val="009D074B"/>
    <w:rsid w:val="009D0896"/>
    <w:rsid w:val="009D67DA"/>
    <w:rsid w:val="009E5FBA"/>
    <w:rsid w:val="009F2203"/>
    <w:rsid w:val="00A12B3F"/>
    <w:rsid w:val="00A25622"/>
    <w:rsid w:val="00A4111B"/>
    <w:rsid w:val="00A458F8"/>
    <w:rsid w:val="00A520E1"/>
    <w:rsid w:val="00A550FC"/>
    <w:rsid w:val="00A56954"/>
    <w:rsid w:val="00A9179D"/>
    <w:rsid w:val="00AA13ED"/>
    <w:rsid w:val="00AB0A43"/>
    <w:rsid w:val="00AB4B3D"/>
    <w:rsid w:val="00AB4BD1"/>
    <w:rsid w:val="00AC4543"/>
    <w:rsid w:val="00AE17CD"/>
    <w:rsid w:val="00AF2884"/>
    <w:rsid w:val="00B01CE3"/>
    <w:rsid w:val="00B02BB9"/>
    <w:rsid w:val="00B05C95"/>
    <w:rsid w:val="00B21A7B"/>
    <w:rsid w:val="00B52092"/>
    <w:rsid w:val="00B521D6"/>
    <w:rsid w:val="00B61D9E"/>
    <w:rsid w:val="00B84114"/>
    <w:rsid w:val="00BA273D"/>
    <w:rsid w:val="00BA6299"/>
    <w:rsid w:val="00BA6A42"/>
    <w:rsid w:val="00BB12EC"/>
    <w:rsid w:val="00BB2054"/>
    <w:rsid w:val="00BC0C0F"/>
    <w:rsid w:val="00BC514B"/>
    <w:rsid w:val="00BE6A59"/>
    <w:rsid w:val="00BF1574"/>
    <w:rsid w:val="00C00206"/>
    <w:rsid w:val="00C05D02"/>
    <w:rsid w:val="00C1134C"/>
    <w:rsid w:val="00C117EB"/>
    <w:rsid w:val="00C16CBF"/>
    <w:rsid w:val="00C24143"/>
    <w:rsid w:val="00C32AED"/>
    <w:rsid w:val="00C41A18"/>
    <w:rsid w:val="00C450E9"/>
    <w:rsid w:val="00C4684B"/>
    <w:rsid w:val="00C650F6"/>
    <w:rsid w:val="00C7790F"/>
    <w:rsid w:val="00C81AD7"/>
    <w:rsid w:val="00C9174E"/>
    <w:rsid w:val="00C9380A"/>
    <w:rsid w:val="00C93B79"/>
    <w:rsid w:val="00CA4AE1"/>
    <w:rsid w:val="00CB07BF"/>
    <w:rsid w:val="00CB45F6"/>
    <w:rsid w:val="00CB4847"/>
    <w:rsid w:val="00CB57B9"/>
    <w:rsid w:val="00CF7F08"/>
    <w:rsid w:val="00D0423D"/>
    <w:rsid w:val="00D115F8"/>
    <w:rsid w:val="00D16D8B"/>
    <w:rsid w:val="00D24729"/>
    <w:rsid w:val="00D26B62"/>
    <w:rsid w:val="00D323D6"/>
    <w:rsid w:val="00D32D43"/>
    <w:rsid w:val="00D51ED1"/>
    <w:rsid w:val="00D8154B"/>
    <w:rsid w:val="00D97540"/>
    <w:rsid w:val="00DA0D39"/>
    <w:rsid w:val="00DA1859"/>
    <w:rsid w:val="00DC1B91"/>
    <w:rsid w:val="00DD0CE3"/>
    <w:rsid w:val="00DD2D49"/>
    <w:rsid w:val="00DE77EE"/>
    <w:rsid w:val="00DF5C54"/>
    <w:rsid w:val="00E1041B"/>
    <w:rsid w:val="00E11FDE"/>
    <w:rsid w:val="00E12A75"/>
    <w:rsid w:val="00E23675"/>
    <w:rsid w:val="00E540B1"/>
    <w:rsid w:val="00E76FAD"/>
    <w:rsid w:val="00E9130C"/>
    <w:rsid w:val="00E922C7"/>
    <w:rsid w:val="00E975D7"/>
    <w:rsid w:val="00EB0D13"/>
    <w:rsid w:val="00EC4C52"/>
    <w:rsid w:val="00ED1A4A"/>
    <w:rsid w:val="00EE34D6"/>
    <w:rsid w:val="00EE5360"/>
    <w:rsid w:val="00EF2410"/>
    <w:rsid w:val="00EF5D43"/>
    <w:rsid w:val="00F043B1"/>
    <w:rsid w:val="00F17AB2"/>
    <w:rsid w:val="00F20015"/>
    <w:rsid w:val="00F4470C"/>
    <w:rsid w:val="00F52077"/>
    <w:rsid w:val="00F55305"/>
    <w:rsid w:val="00F60707"/>
    <w:rsid w:val="00F615D0"/>
    <w:rsid w:val="00F61973"/>
    <w:rsid w:val="00F673EA"/>
    <w:rsid w:val="00F710E4"/>
    <w:rsid w:val="00F7480A"/>
    <w:rsid w:val="00F86DAE"/>
    <w:rsid w:val="00F9591B"/>
    <w:rsid w:val="00F96870"/>
    <w:rsid w:val="00F96A51"/>
    <w:rsid w:val="00FB34A4"/>
    <w:rsid w:val="00FD0ADF"/>
    <w:rsid w:val="00FD1673"/>
    <w:rsid w:val="00FF4E91"/>
    <w:rsid w:val="00FF5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674F7"/>
    <w:pPr>
      <w:keepNext/>
      <w:spacing w:before="120" w:after="120" w:line="240" w:lineRule="auto"/>
      <w:outlineLvl w:val="0"/>
    </w:pPr>
    <w:rPr>
      <w:rFonts w:ascii="Times New Roman" w:eastAsia="Times New Roman" w:hAnsi="Times New Roman" w:cs="Times New Roman"/>
      <w:b/>
      <w:bCs/>
      <w:sz w:val="32"/>
      <w:szCs w:val="28"/>
    </w:rPr>
  </w:style>
  <w:style w:type="paragraph" w:styleId="Heading2">
    <w:name w:val="heading 2"/>
    <w:basedOn w:val="Normal"/>
    <w:next w:val="Normal"/>
    <w:link w:val="Heading2Char"/>
    <w:autoRedefine/>
    <w:uiPriority w:val="9"/>
    <w:unhideWhenUsed/>
    <w:qFormat/>
    <w:rsid w:val="009F2203"/>
    <w:pPr>
      <w:keepNext/>
      <w:keepLines/>
      <w:spacing w:before="120" w:after="120"/>
      <w:outlineLvl w:val="1"/>
    </w:pPr>
    <w:rPr>
      <w:rFonts w:ascii="Times New Roman" w:eastAsiaTheme="majorEastAsia" w:hAnsi="Times New Roman" w:cs="Times New Roman"/>
      <w:b/>
      <w:bCs/>
      <w:color w:val="000000" w:themeColor="text1"/>
      <w:sz w:val="28"/>
      <w:szCs w:val="28"/>
    </w:rPr>
  </w:style>
  <w:style w:type="paragraph" w:styleId="Heading3">
    <w:name w:val="heading 3"/>
    <w:basedOn w:val="Normal"/>
    <w:next w:val="Normal"/>
    <w:link w:val="Heading3Char"/>
    <w:autoRedefine/>
    <w:uiPriority w:val="9"/>
    <w:unhideWhenUsed/>
    <w:qFormat/>
    <w:rsid w:val="009F2203"/>
    <w:pPr>
      <w:keepNext/>
      <w:keepLines/>
      <w:numPr>
        <w:ilvl w:val="2"/>
        <w:numId w:val="1"/>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352EC5"/>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352E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2EC5"/>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52EC5"/>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352EC5"/>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52EC5"/>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F7"/>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9F2203"/>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9F2203"/>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352EC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52E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2EC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52EC5"/>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52EC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52EC5"/>
    <w:rPr>
      <w:rFonts w:ascii="Cambria" w:eastAsia="Times New Roman" w:hAnsi="Cambria" w:cs="Times New Roman"/>
      <w:i/>
      <w:iCs/>
      <w:color w:val="404040"/>
      <w:sz w:val="20"/>
      <w:szCs w:val="20"/>
    </w:rPr>
  </w:style>
  <w:style w:type="paragraph" w:customStyle="1" w:styleId="Default">
    <w:name w:val="Default"/>
    <w:rsid w:val="00B520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1859"/>
    <w:pPr>
      <w:ind w:left="720"/>
      <w:contextualSpacing/>
    </w:pPr>
  </w:style>
  <w:style w:type="paragraph" w:styleId="Header">
    <w:name w:val="header"/>
    <w:basedOn w:val="Normal"/>
    <w:link w:val="HeaderChar"/>
    <w:uiPriority w:val="99"/>
    <w:unhideWhenUsed/>
    <w:rsid w:val="00AB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D1"/>
  </w:style>
  <w:style w:type="paragraph" w:styleId="Footer">
    <w:name w:val="footer"/>
    <w:basedOn w:val="Normal"/>
    <w:link w:val="FooterChar"/>
    <w:uiPriority w:val="99"/>
    <w:unhideWhenUsed/>
    <w:rsid w:val="00A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D1"/>
  </w:style>
  <w:style w:type="table" w:styleId="TableGrid">
    <w:name w:val="Table Grid"/>
    <w:basedOn w:val="TableNormal"/>
    <w:uiPriority w:val="59"/>
    <w:rsid w:val="0058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981"/>
    <w:rPr>
      <w:sz w:val="20"/>
      <w:szCs w:val="20"/>
    </w:rPr>
  </w:style>
  <w:style w:type="character" w:styleId="FootnoteReference">
    <w:name w:val="footnote reference"/>
    <w:basedOn w:val="DefaultParagraphFont"/>
    <w:uiPriority w:val="99"/>
    <w:semiHidden/>
    <w:unhideWhenUsed/>
    <w:rsid w:val="00990981"/>
    <w:rPr>
      <w:vertAlign w:val="superscript"/>
    </w:rPr>
  </w:style>
  <w:style w:type="paragraph" w:styleId="EndnoteText">
    <w:name w:val="endnote text"/>
    <w:basedOn w:val="Normal"/>
    <w:link w:val="EndnoteTextChar"/>
    <w:uiPriority w:val="99"/>
    <w:semiHidden/>
    <w:unhideWhenUsed/>
    <w:rsid w:val="00913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9F8"/>
    <w:rPr>
      <w:sz w:val="20"/>
      <w:szCs w:val="20"/>
    </w:rPr>
  </w:style>
  <w:style w:type="character" w:styleId="EndnoteReference">
    <w:name w:val="endnote reference"/>
    <w:basedOn w:val="DefaultParagraphFont"/>
    <w:uiPriority w:val="99"/>
    <w:semiHidden/>
    <w:unhideWhenUsed/>
    <w:rsid w:val="009139F8"/>
    <w:rPr>
      <w:vertAlign w:val="superscript"/>
    </w:rPr>
  </w:style>
  <w:style w:type="table" w:customStyle="1" w:styleId="TableGrid1">
    <w:name w:val="Table Grid1"/>
    <w:basedOn w:val="TableNormal"/>
    <w:next w:val="TableGrid"/>
    <w:uiPriority w:val="59"/>
    <w:rsid w:val="005B3B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110C"/>
    <w:rPr>
      <w:color w:val="0000FF" w:themeColor="hyperlink"/>
      <w:u w:val="single"/>
    </w:rPr>
  </w:style>
  <w:style w:type="paragraph" w:styleId="BalloonText">
    <w:name w:val="Balloon Text"/>
    <w:basedOn w:val="Normal"/>
    <w:link w:val="BalloonTextChar"/>
    <w:uiPriority w:val="99"/>
    <w:semiHidden/>
    <w:unhideWhenUsed/>
    <w:rsid w:val="00CA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E1"/>
    <w:rPr>
      <w:rFonts w:ascii="Tahoma" w:hAnsi="Tahoma" w:cs="Tahoma"/>
      <w:sz w:val="16"/>
      <w:szCs w:val="16"/>
    </w:rPr>
  </w:style>
  <w:style w:type="paragraph" w:styleId="TOCHeading">
    <w:name w:val="TOC Heading"/>
    <w:basedOn w:val="Heading1"/>
    <w:next w:val="Normal"/>
    <w:uiPriority w:val="39"/>
    <w:unhideWhenUsed/>
    <w:qFormat/>
    <w:rsid w:val="00DD0CE3"/>
    <w:pPr>
      <w:keepLines/>
      <w:spacing w:before="240" w:after="0" w:line="259" w:lineRule="auto"/>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404EB8"/>
    <w:pPr>
      <w:tabs>
        <w:tab w:val="right" w:leader="dot" w:pos="9530"/>
      </w:tabs>
      <w:spacing w:after="0" w:line="240" w:lineRule="auto"/>
    </w:pPr>
    <w:rPr>
      <w:rFonts w:ascii="Times New Roman" w:hAnsi="Times New Roman"/>
      <w:b/>
      <w:sz w:val="24"/>
    </w:rPr>
  </w:style>
  <w:style w:type="paragraph" w:styleId="TOC2">
    <w:name w:val="toc 2"/>
    <w:basedOn w:val="Normal"/>
    <w:next w:val="Normal"/>
    <w:autoRedefine/>
    <w:uiPriority w:val="39"/>
    <w:unhideWhenUsed/>
    <w:rsid w:val="00404EB8"/>
    <w:pPr>
      <w:spacing w:after="0" w:line="240" w:lineRule="auto"/>
      <w:ind w:left="216"/>
    </w:pPr>
    <w:rPr>
      <w:rFonts w:ascii="Times New Roman" w:hAnsi="Times New Roman"/>
      <w:b/>
      <w:sz w:val="24"/>
    </w:rPr>
  </w:style>
  <w:style w:type="paragraph" w:styleId="TOC3">
    <w:name w:val="toc 3"/>
    <w:basedOn w:val="Normal"/>
    <w:next w:val="Normal"/>
    <w:autoRedefine/>
    <w:uiPriority w:val="39"/>
    <w:unhideWhenUsed/>
    <w:rsid w:val="00404EB8"/>
    <w:pPr>
      <w:spacing w:after="0" w:line="240" w:lineRule="auto"/>
      <w:ind w:left="446"/>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674F7"/>
    <w:pPr>
      <w:keepNext/>
      <w:spacing w:before="120" w:after="120" w:line="240" w:lineRule="auto"/>
      <w:outlineLvl w:val="0"/>
    </w:pPr>
    <w:rPr>
      <w:rFonts w:ascii="Times New Roman" w:eastAsia="Times New Roman" w:hAnsi="Times New Roman" w:cs="Times New Roman"/>
      <w:b/>
      <w:bCs/>
      <w:sz w:val="32"/>
      <w:szCs w:val="28"/>
    </w:rPr>
  </w:style>
  <w:style w:type="paragraph" w:styleId="Heading2">
    <w:name w:val="heading 2"/>
    <w:basedOn w:val="Normal"/>
    <w:next w:val="Normal"/>
    <w:link w:val="Heading2Char"/>
    <w:autoRedefine/>
    <w:uiPriority w:val="9"/>
    <w:unhideWhenUsed/>
    <w:qFormat/>
    <w:rsid w:val="009F2203"/>
    <w:pPr>
      <w:keepNext/>
      <w:keepLines/>
      <w:spacing w:before="120" w:after="120"/>
      <w:outlineLvl w:val="1"/>
    </w:pPr>
    <w:rPr>
      <w:rFonts w:ascii="Times New Roman" w:eastAsiaTheme="majorEastAsia" w:hAnsi="Times New Roman" w:cs="Times New Roman"/>
      <w:b/>
      <w:bCs/>
      <w:color w:val="000000" w:themeColor="text1"/>
      <w:sz w:val="28"/>
      <w:szCs w:val="28"/>
    </w:rPr>
  </w:style>
  <w:style w:type="paragraph" w:styleId="Heading3">
    <w:name w:val="heading 3"/>
    <w:basedOn w:val="Normal"/>
    <w:next w:val="Normal"/>
    <w:link w:val="Heading3Char"/>
    <w:autoRedefine/>
    <w:uiPriority w:val="9"/>
    <w:unhideWhenUsed/>
    <w:qFormat/>
    <w:rsid w:val="009F2203"/>
    <w:pPr>
      <w:keepNext/>
      <w:keepLines/>
      <w:numPr>
        <w:ilvl w:val="2"/>
        <w:numId w:val="1"/>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352EC5"/>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352E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2EC5"/>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52EC5"/>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352EC5"/>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52EC5"/>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F7"/>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9F2203"/>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9F2203"/>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352EC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52E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2EC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52EC5"/>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52EC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52EC5"/>
    <w:rPr>
      <w:rFonts w:ascii="Cambria" w:eastAsia="Times New Roman" w:hAnsi="Cambria" w:cs="Times New Roman"/>
      <w:i/>
      <w:iCs/>
      <w:color w:val="404040"/>
      <w:sz w:val="20"/>
      <w:szCs w:val="20"/>
    </w:rPr>
  </w:style>
  <w:style w:type="paragraph" w:customStyle="1" w:styleId="Default">
    <w:name w:val="Default"/>
    <w:rsid w:val="00B520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1859"/>
    <w:pPr>
      <w:ind w:left="720"/>
      <w:contextualSpacing/>
    </w:pPr>
  </w:style>
  <w:style w:type="paragraph" w:styleId="Header">
    <w:name w:val="header"/>
    <w:basedOn w:val="Normal"/>
    <w:link w:val="HeaderChar"/>
    <w:uiPriority w:val="99"/>
    <w:unhideWhenUsed/>
    <w:rsid w:val="00AB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D1"/>
  </w:style>
  <w:style w:type="paragraph" w:styleId="Footer">
    <w:name w:val="footer"/>
    <w:basedOn w:val="Normal"/>
    <w:link w:val="FooterChar"/>
    <w:uiPriority w:val="99"/>
    <w:unhideWhenUsed/>
    <w:rsid w:val="00A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D1"/>
  </w:style>
  <w:style w:type="table" w:styleId="TableGrid">
    <w:name w:val="Table Grid"/>
    <w:basedOn w:val="TableNormal"/>
    <w:uiPriority w:val="59"/>
    <w:rsid w:val="0058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981"/>
    <w:rPr>
      <w:sz w:val="20"/>
      <w:szCs w:val="20"/>
    </w:rPr>
  </w:style>
  <w:style w:type="character" w:styleId="FootnoteReference">
    <w:name w:val="footnote reference"/>
    <w:basedOn w:val="DefaultParagraphFont"/>
    <w:uiPriority w:val="99"/>
    <w:semiHidden/>
    <w:unhideWhenUsed/>
    <w:rsid w:val="00990981"/>
    <w:rPr>
      <w:vertAlign w:val="superscript"/>
    </w:rPr>
  </w:style>
  <w:style w:type="paragraph" w:styleId="EndnoteText">
    <w:name w:val="endnote text"/>
    <w:basedOn w:val="Normal"/>
    <w:link w:val="EndnoteTextChar"/>
    <w:uiPriority w:val="99"/>
    <w:semiHidden/>
    <w:unhideWhenUsed/>
    <w:rsid w:val="00913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9F8"/>
    <w:rPr>
      <w:sz w:val="20"/>
      <w:szCs w:val="20"/>
    </w:rPr>
  </w:style>
  <w:style w:type="character" w:styleId="EndnoteReference">
    <w:name w:val="endnote reference"/>
    <w:basedOn w:val="DefaultParagraphFont"/>
    <w:uiPriority w:val="99"/>
    <w:semiHidden/>
    <w:unhideWhenUsed/>
    <w:rsid w:val="009139F8"/>
    <w:rPr>
      <w:vertAlign w:val="superscript"/>
    </w:rPr>
  </w:style>
  <w:style w:type="table" w:customStyle="1" w:styleId="TableGrid1">
    <w:name w:val="Table Grid1"/>
    <w:basedOn w:val="TableNormal"/>
    <w:next w:val="TableGrid"/>
    <w:uiPriority w:val="59"/>
    <w:rsid w:val="005B3B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110C"/>
    <w:rPr>
      <w:color w:val="0000FF" w:themeColor="hyperlink"/>
      <w:u w:val="single"/>
    </w:rPr>
  </w:style>
  <w:style w:type="paragraph" w:styleId="BalloonText">
    <w:name w:val="Balloon Text"/>
    <w:basedOn w:val="Normal"/>
    <w:link w:val="BalloonTextChar"/>
    <w:uiPriority w:val="99"/>
    <w:semiHidden/>
    <w:unhideWhenUsed/>
    <w:rsid w:val="00CA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E1"/>
    <w:rPr>
      <w:rFonts w:ascii="Tahoma" w:hAnsi="Tahoma" w:cs="Tahoma"/>
      <w:sz w:val="16"/>
      <w:szCs w:val="16"/>
    </w:rPr>
  </w:style>
  <w:style w:type="paragraph" w:styleId="TOCHeading">
    <w:name w:val="TOC Heading"/>
    <w:basedOn w:val="Heading1"/>
    <w:next w:val="Normal"/>
    <w:uiPriority w:val="39"/>
    <w:unhideWhenUsed/>
    <w:qFormat/>
    <w:rsid w:val="00DD0CE3"/>
    <w:pPr>
      <w:keepLines/>
      <w:spacing w:before="240" w:after="0" w:line="259" w:lineRule="auto"/>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404EB8"/>
    <w:pPr>
      <w:tabs>
        <w:tab w:val="right" w:leader="dot" w:pos="9530"/>
      </w:tabs>
      <w:spacing w:after="0" w:line="240" w:lineRule="auto"/>
    </w:pPr>
    <w:rPr>
      <w:rFonts w:ascii="Times New Roman" w:hAnsi="Times New Roman"/>
      <w:b/>
      <w:sz w:val="24"/>
    </w:rPr>
  </w:style>
  <w:style w:type="paragraph" w:styleId="TOC2">
    <w:name w:val="toc 2"/>
    <w:basedOn w:val="Normal"/>
    <w:next w:val="Normal"/>
    <w:autoRedefine/>
    <w:uiPriority w:val="39"/>
    <w:unhideWhenUsed/>
    <w:rsid w:val="00404EB8"/>
    <w:pPr>
      <w:spacing w:after="0" w:line="240" w:lineRule="auto"/>
      <w:ind w:left="216"/>
    </w:pPr>
    <w:rPr>
      <w:rFonts w:ascii="Times New Roman" w:hAnsi="Times New Roman"/>
      <w:b/>
      <w:sz w:val="24"/>
    </w:rPr>
  </w:style>
  <w:style w:type="paragraph" w:styleId="TOC3">
    <w:name w:val="toc 3"/>
    <w:basedOn w:val="Normal"/>
    <w:next w:val="Normal"/>
    <w:autoRedefine/>
    <w:uiPriority w:val="39"/>
    <w:unhideWhenUsed/>
    <w:rsid w:val="00404EB8"/>
    <w:pPr>
      <w:spacing w:after="0" w:line="240" w:lineRule="auto"/>
      <w:ind w:left="446"/>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60439">
      <w:bodyDiv w:val="1"/>
      <w:marLeft w:val="0"/>
      <w:marRight w:val="0"/>
      <w:marTop w:val="0"/>
      <w:marBottom w:val="0"/>
      <w:divBdr>
        <w:top w:val="none" w:sz="0" w:space="0" w:color="auto"/>
        <w:left w:val="none" w:sz="0" w:space="0" w:color="auto"/>
        <w:bottom w:val="none" w:sz="0" w:space="0" w:color="auto"/>
        <w:right w:val="none" w:sz="0" w:space="0" w:color="auto"/>
      </w:divBdr>
    </w:div>
    <w:div w:id="1243837355">
      <w:bodyDiv w:val="1"/>
      <w:marLeft w:val="0"/>
      <w:marRight w:val="0"/>
      <w:marTop w:val="0"/>
      <w:marBottom w:val="0"/>
      <w:divBdr>
        <w:top w:val="none" w:sz="0" w:space="0" w:color="auto"/>
        <w:left w:val="none" w:sz="0" w:space="0" w:color="auto"/>
        <w:bottom w:val="none" w:sz="0" w:space="0" w:color="auto"/>
        <w:right w:val="none" w:sz="0" w:space="0" w:color="auto"/>
      </w:divBdr>
    </w:div>
    <w:div w:id="1607270788">
      <w:bodyDiv w:val="1"/>
      <w:marLeft w:val="0"/>
      <w:marRight w:val="0"/>
      <w:marTop w:val="0"/>
      <w:marBottom w:val="0"/>
      <w:divBdr>
        <w:top w:val="none" w:sz="0" w:space="0" w:color="auto"/>
        <w:left w:val="none" w:sz="0" w:space="0" w:color="auto"/>
        <w:bottom w:val="none" w:sz="0" w:space="0" w:color="auto"/>
        <w:right w:val="none" w:sz="0" w:space="0" w:color="auto"/>
      </w:divBdr>
      <w:divsChild>
        <w:div w:id="5485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4405845"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2D1C896-2E3A-4C1D-A9BE-8122B8EE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1</Pages>
  <Words>7355</Words>
  <Characters>41926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141</cp:revision>
  <dcterms:created xsi:type="dcterms:W3CDTF">2022-11-12T02:35:00Z</dcterms:created>
  <dcterms:modified xsi:type="dcterms:W3CDTF">2023-01-28T17:02:00Z</dcterms:modified>
</cp:coreProperties>
</file>